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4721"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1822"/>
        <w:gridCol w:w="1640"/>
        <w:gridCol w:w="2893"/>
      </w:tblGrid>
      <w:tr w:rsidR="00A63740" w:rsidTr="003A7114">
        <w:trPr>
          <w:trHeight w:val="428"/>
        </w:trPr>
        <w:tc>
          <w:tcPr>
            <w:tcW w:w="5000" w:type="pct"/>
            <w:gridSpan w:val="4"/>
          </w:tcPr>
          <w:p w:rsidR="008D4FC0" w:rsidRPr="00152565" w:rsidRDefault="007C07FF" w:rsidP="008D4FC0">
            <w:pPr>
              <w:jc w:val="center"/>
              <w:rPr>
                <w:b/>
                <w:noProof/>
                <w:szCs w:val="24"/>
              </w:rPr>
            </w:pPr>
            <w:r>
              <w:rPr>
                <w:b/>
                <w:noProof/>
                <w:szCs w:val="24"/>
              </w:rPr>
              <w:drawing>
                <wp:inline distT="0" distB="0" distL="0" distR="0" wp14:anchorId="19690085">
                  <wp:extent cx="469265" cy="524510"/>
                  <wp:effectExtent l="0" t="0" r="698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265" cy="524510"/>
                          </a:xfrm>
                          <a:prstGeom prst="rect">
                            <a:avLst/>
                          </a:prstGeom>
                          <a:noFill/>
                        </pic:spPr>
                      </pic:pic>
                    </a:graphicData>
                  </a:graphic>
                </wp:inline>
              </w:drawing>
            </w:r>
          </w:p>
        </w:tc>
      </w:tr>
      <w:tr w:rsidR="00A63740" w:rsidTr="003A7114">
        <w:trPr>
          <w:trHeight w:val="428"/>
        </w:trPr>
        <w:tc>
          <w:tcPr>
            <w:tcW w:w="5000" w:type="pct"/>
            <w:gridSpan w:val="4"/>
          </w:tcPr>
          <w:p w:rsidR="007C07FF" w:rsidRPr="00152565" w:rsidRDefault="007C07FF" w:rsidP="007C07FF">
            <w:pPr>
              <w:jc w:val="center"/>
              <w:rPr>
                <w:b/>
                <w:caps/>
                <w:sz w:val="32"/>
                <w:szCs w:val="32"/>
              </w:rPr>
            </w:pPr>
            <w:r w:rsidRPr="00152565">
              <w:rPr>
                <w:b/>
                <w:caps/>
                <w:sz w:val="32"/>
                <w:szCs w:val="32"/>
              </w:rPr>
              <w:t>Российская Федерация</w:t>
            </w:r>
          </w:p>
          <w:p w:rsidR="007C07FF" w:rsidRDefault="007C07FF" w:rsidP="007C07FF">
            <w:pPr>
              <w:jc w:val="center"/>
              <w:rPr>
                <w:b/>
                <w:caps/>
                <w:sz w:val="32"/>
                <w:szCs w:val="32"/>
              </w:rPr>
            </w:pPr>
            <w:r w:rsidRPr="00152565">
              <w:rPr>
                <w:b/>
                <w:caps/>
                <w:sz w:val="32"/>
                <w:szCs w:val="32"/>
              </w:rPr>
              <w:t>Ростовская область</w:t>
            </w:r>
          </w:p>
          <w:p w:rsidR="007C07FF" w:rsidRDefault="007C07FF" w:rsidP="007C07FF">
            <w:pPr>
              <w:jc w:val="center"/>
              <w:rPr>
                <w:b/>
                <w:caps/>
                <w:sz w:val="32"/>
                <w:szCs w:val="32"/>
              </w:rPr>
            </w:pPr>
            <w:r>
              <w:rPr>
                <w:b/>
                <w:caps/>
                <w:sz w:val="32"/>
                <w:szCs w:val="32"/>
              </w:rPr>
              <w:t>ОКТЯБРЬСКИЙ РАЙОН</w:t>
            </w:r>
          </w:p>
          <w:p w:rsidR="007C07FF" w:rsidRPr="00B04CB6" w:rsidRDefault="00B04CB6" w:rsidP="007C07FF">
            <w:pPr>
              <w:jc w:val="center"/>
              <w:rPr>
                <w:b/>
                <w:sz w:val="28"/>
                <w:szCs w:val="28"/>
              </w:rPr>
            </w:pPr>
            <w:r>
              <w:rPr>
                <w:b/>
                <w:sz w:val="28"/>
                <w:szCs w:val="28"/>
              </w:rPr>
              <w:t>М</w:t>
            </w:r>
            <w:r w:rsidRPr="00B04CB6">
              <w:rPr>
                <w:b/>
                <w:sz w:val="28"/>
                <w:szCs w:val="28"/>
              </w:rPr>
              <w:t>униципальное образование «</w:t>
            </w:r>
            <w:proofErr w:type="spellStart"/>
            <w:r>
              <w:rPr>
                <w:b/>
                <w:sz w:val="28"/>
                <w:szCs w:val="28"/>
              </w:rPr>
              <w:t>К</w:t>
            </w:r>
            <w:r w:rsidRPr="00B04CB6">
              <w:rPr>
                <w:b/>
                <w:sz w:val="28"/>
                <w:szCs w:val="28"/>
              </w:rPr>
              <w:t>расюковское</w:t>
            </w:r>
            <w:proofErr w:type="spellEnd"/>
            <w:r w:rsidRPr="00B04CB6">
              <w:rPr>
                <w:b/>
                <w:sz w:val="28"/>
                <w:szCs w:val="28"/>
              </w:rPr>
              <w:t xml:space="preserve"> сельское поселение»</w:t>
            </w:r>
          </w:p>
          <w:p w:rsidR="007C07FF" w:rsidRPr="00B04CB6" w:rsidRDefault="00B04CB6" w:rsidP="007C07FF">
            <w:pPr>
              <w:jc w:val="center"/>
              <w:rPr>
                <w:b/>
                <w:sz w:val="28"/>
                <w:szCs w:val="28"/>
              </w:rPr>
            </w:pPr>
            <w:r>
              <w:rPr>
                <w:b/>
                <w:sz w:val="28"/>
                <w:szCs w:val="28"/>
              </w:rPr>
              <w:t>А</w:t>
            </w:r>
            <w:r w:rsidRPr="00B04CB6">
              <w:rPr>
                <w:b/>
                <w:sz w:val="28"/>
                <w:szCs w:val="28"/>
              </w:rPr>
              <w:t xml:space="preserve">дминистрация </w:t>
            </w:r>
            <w:proofErr w:type="spellStart"/>
            <w:r>
              <w:rPr>
                <w:b/>
                <w:sz w:val="28"/>
                <w:szCs w:val="28"/>
              </w:rPr>
              <w:t>К</w:t>
            </w:r>
            <w:bookmarkStart w:id="0" w:name="_GoBack"/>
            <w:bookmarkEnd w:id="0"/>
            <w:r w:rsidRPr="00B04CB6">
              <w:rPr>
                <w:b/>
                <w:sz w:val="28"/>
                <w:szCs w:val="28"/>
              </w:rPr>
              <w:t>расюковского</w:t>
            </w:r>
            <w:proofErr w:type="spellEnd"/>
            <w:r w:rsidRPr="00B04CB6">
              <w:rPr>
                <w:b/>
                <w:sz w:val="28"/>
                <w:szCs w:val="28"/>
              </w:rPr>
              <w:t xml:space="preserve"> сельского поселения</w:t>
            </w:r>
          </w:p>
          <w:p w:rsidR="003A7114" w:rsidRDefault="003A7114" w:rsidP="007C07FF">
            <w:pPr>
              <w:jc w:val="center"/>
              <w:rPr>
                <w:sz w:val="28"/>
                <w:szCs w:val="28"/>
              </w:rPr>
            </w:pPr>
          </w:p>
          <w:p w:rsidR="003A7114" w:rsidRPr="003A7114" w:rsidRDefault="003A7114" w:rsidP="007C07FF">
            <w:pPr>
              <w:jc w:val="center"/>
              <w:rPr>
                <w:b/>
                <w:sz w:val="36"/>
                <w:szCs w:val="36"/>
              </w:rPr>
            </w:pPr>
            <w:r w:rsidRPr="003A7114">
              <w:rPr>
                <w:b/>
                <w:sz w:val="36"/>
                <w:szCs w:val="36"/>
              </w:rPr>
              <w:t>ПОСТАНОВЛЕНИЕ</w:t>
            </w:r>
          </w:p>
          <w:p w:rsidR="008D4FC0" w:rsidRPr="008D4FC0" w:rsidRDefault="008D4FC0" w:rsidP="008D4FC0">
            <w:pPr>
              <w:jc w:val="both"/>
              <w:rPr>
                <w:b/>
                <w:color w:val="auto"/>
                <w:sz w:val="20"/>
              </w:rPr>
            </w:pPr>
          </w:p>
        </w:tc>
      </w:tr>
      <w:tr w:rsidR="00A63740" w:rsidTr="003A7114">
        <w:trPr>
          <w:trHeight w:val="428"/>
        </w:trPr>
        <w:tc>
          <w:tcPr>
            <w:tcW w:w="1703" w:type="pct"/>
          </w:tcPr>
          <w:p w:rsidR="008D4FC0" w:rsidRPr="00AF78CB" w:rsidRDefault="00C95050" w:rsidP="00C95050">
            <w:pPr>
              <w:rPr>
                <w:b/>
                <w:noProof/>
                <w:color w:val="auto"/>
                <w:sz w:val="28"/>
              </w:rPr>
            </w:pPr>
            <w:r>
              <w:rPr>
                <w:b/>
                <w:noProof/>
                <w:color w:val="auto"/>
                <w:sz w:val="28"/>
              </w:rPr>
              <w:t>28</w:t>
            </w:r>
            <w:r w:rsidR="00AF78CB" w:rsidRPr="00AF78CB">
              <w:rPr>
                <w:b/>
                <w:noProof/>
                <w:color w:val="auto"/>
                <w:sz w:val="28"/>
              </w:rPr>
              <w:t>.</w:t>
            </w:r>
            <w:r>
              <w:rPr>
                <w:b/>
                <w:noProof/>
                <w:color w:val="auto"/>
                <w:sz w:val="28"/>
              </w:rPr>
              <w:t>12</w:t>
            </w:r>
            <w:r w:rsidR="00AF78CB" w:rsidRPr="00AF78CB">
              <w:rPr>
                <w:b/>
                <w:noProof/>
                <w:color w:val="auto"/>
                <w:sz w:val="28"/>
              </w:rPr>
              <w:t>.2024</w:t>
            </w:r>
          </w:p>
        </w:tc>
        <w:tc>
          <w:tcPr>
            <w:tcW w:w="1796" w:type="pct"/>
            <w:gridSpan w:val="2"/>
          </w:tcPr>
          <w:p w:rsidR="008D4FC0" w:rsidRPr="00AF78CB" w:rsidRDefault="003A7114" w:rsidP="003A7114">
            <w:pPr>
              <w:rPr>
                <w:b/>
                <w:color w:val="auto"/>
                <w:sz w:val="28"/>
                <w:szCs w:val="36"/>
              </w:rPr>
            </w:pPr>
            <w:r>
              <w:rPr>
                <w:b/>
                <w:color w:val="auto"/>
                <w:sz w:val="28"/>
                <w:szCs w:val="36"/>
              </w:rPr>
              <w:t xml:space="preserve">          </w:t>
            </w:r>
            <w:r w:rsidR="00AF78CB" w:rsidRPr="00AF78CB">
              <w:rPr>
                <w:b/>
                <w:color w:val="auto"/>
                <w:sz w:val="28"/>
                <w:szCs w:val="36"/>
              </w:rPr>
              <w:t>№</w:t>
            </w:r>
            <w:r w:rsidR="00C95050">
              <w:rPr>
                <w:b/>
                <w:color w:val="auto"/>
                <w:sz w:val="28"/>
                <w:szCs w:val="36"/>
              </w:rPr>
              <w:t>163</w:t>
            </w:r>
          </w:p>
        </w:tc>
        <w:tc>
          <w:tcPr>
            <w:tcW w:w="1501" w:type="pct"/>
          </w:tcPr>
          <w:p w:rsidR="008D4FC0" w:rsidRPr="002E777D" w:rsidRDefault="007C07FF" w:rsidP="008D4FC0">
            <w:pPr>
              <w:jc w:val="right"/>
              <w:rPr>
                <w:szCs w:val="36"/>
                <w:lang w:val="en-US"/>
              </w:rPr>
            </w:pPr>
            <w:r>
              <w:rPr>
                <w:b/>
                <w:bCs/>
                <w:sz w:val="28"/>
                <w:szCs w:val="28"/>
              </w:rPr>
              <w:t>сл. Красюковская</w:t>
            </w:r>
          </w:p>
        </w:tc>
      </w:tr>
      <w:tr w:rsidR="00A63740" w:rsidTr="003A7114">
        <w:trPr>
          <w:trHeight w:val="428"/>
        </w:trPr>
        <w:tc>
          <w:tcPr>
            <w:tcW w:w="5000" w:type="pct"/>
            <w:gridSpan w:val="4"/>
          </w:tcPr>
          <w:p w:rsidR="008D4FC0" w:rsidRPr="00B702BD" w:rsidRDefault="008D4FC0" w:rsidP="008D4FC0">
            <w:pPr>
              <w:jc w:val="right"/>
              <w:rPr>
                <w:b/>
                <w:bCs/>
                <w:sz w:val="28"/>
                <w:szCs w:val="28"/>
              </w:rPr>
            </w:pPr>
          </w:p>
        </w:tc>
      </w:tr>
      <w:tr w:rsidR="00A63740" w:rsidTr="003A7114">
        <w:trPr>
          <w:trHeight w:val="428"/>
        </w:trPr>
        <w:tc>
          <w:tcPr>
            <w:tcW w:w="2648" w:type="pct"/>
            <w:gridSpan w:val="2"/>
          </w:tcPr>
          <w:p w:rsidR="00FB27D8" w:rsidRPr="0085711D" w:rsidRDefault="00FB27D8" w:rsidP="00216B8A">
            <w:pPr>
              <w:jc w:val="both"/>
              <w:rPr>
                <w:sz w:val="28"/>
                <w:szCs w:val="28"/>
              </w:rPr>
            </w:pPr>
            <w:r>
              <w:rPr>
                <w:b/>
                <w:bCs/>
                <w:sz w:val="28"/>
                <w:szCs w:val="28"/>
              </w:rPr>
              <w:t>«</w:t>
            </w:r>
            <w:r w:rsidRPr="0085711D">
              <w:rPr>
                <w:b/>
                <w:bCs/>
                <w:sz w:val="28"/>
                <w:szCs w:val="28"/>
              </w:rPr>
              <w:t xml:space="preserve">Об </w:t>
            </w:r>
            <w:r>
              <w:rPr>
                <w:b/>
                <w:bCs/>
                <w:sz w:val="28"/>
                <w:szCs w:val="28"/>
              </w:rPr>
              <w:t>утверждении поряд</w:t>
            </w:r>
            <w:r w:rsidRPr="008234AF">
              <w:rPr>
                <w:b/>
                <w:bCs/>
                <w:sz w:val="28"/>
                <w:szCs w:val="28"/>
              </w:rPr>
              <w:t>к</w:t>
            </w:r>
            <w:r>
              <w:rPr>
                <w:b/>
                <w:bCs/>
                <w:sz w:val="28"/>
                <w:szCs w:val="28"/>
              </w:rPr>
              <w:t>а</w:t>
            </w:r>
            <w:r w:rsidR="00216B8A">
              <w:rPr>
                <w:b/>
                <w:bCs/>
                <w:sz w:val="28"/>
                <w:szCs w:val="28"/>
              </w:rPr>
              <w:t xml:space="preserve"> </w:t>
            </w:r>
            <w:proofErr w:type="gramStart"/>
            <w:r w:rsidRPr="008234AF">
              <w:rPr>
                <w:b/>
                <w:bCs/>
                <w:sz w:val="28"/>
                <w:szCs w:val="28"/>
              </w:rPr>
              <w:t>состав</w:t>
            </w:r>
            <w:r w:rsidR="00216B8A">
              <w:rPr>
                <w:b/>
                <w:bCs/>
                <w:sz w:val="28"/>
                <w:szCs w:val="28"/>
              </w:rPr>
              <w:t>-</w:t>
            </w:r>
            <w:proofErr w:type="spellStart"/>
            <w:r w:rsidRPr="008234AF">
              <w:rPr>
                <w:b/>
                <w:bCs/>
                <w:sz w:val="28"/>
                <w:szCs w:val="28"/>
              </w:rPr>
              <w:t>ления</w:t>
            </w:r>
            <w:proofErr w:type="spellEnd"/>
            <w:proofErr w:type="gramEnd"/>
            <w:r w:rsidRPr="008234AF">
              <w:rPr>
                <w:b/>
                <w:bCs/>
                <w:sz w:val="28"/>
                <w:szCs w:val="28"/>
              </w:rPr>
              <w:t xml:space="preserve"> и утверждения отчета</w:t>
            </w:r>
            <w:r w:rsidR="00216B8A">
              <w:rPr>
                <w:b/>
                <w:bCs/>
                <w:sz w:val="28"/>
                <w:szCs w:val="28"/>
              </w:rPr>
              <w:t xml:space="preserve"> </w:t>
            </w:r>
            <w:r w:rsidRPr="008234AF">
              <w:rPr>
                <w:b/>
                <w:bCs/>
                <w:sz w:val="28"/>
                <w:szCs w:val="28"/>
              </w:rPr>
              <w:t>о ре</w:t>
            </w:r>
            <w:r w:rsidR="00216B8A">
              <w:rPr>
                <w:b/>
                <w:bCs/>
                <w:sz w:val="28"/>
                <w:szCs w:val="28"/>
              </w:rPr>
              <w:t>-</w:t>
            </w:r>
            <w:proofErr w:type="spellStart"/>
            <w:r w:rsidRPr="008234AF">
              <w:rPr>
                <w:b/>
                <w:bCs/>
                <w:sz w:val="28"/>
                <w:szCs w:val="28"/>
              </w:rPr>
              <w:t>зультатах</w:t>
            </w:r>
            <w:proofErr w:type="spellEnd"/>
            <w:r w:rsidRPr="008234AF">
              <w:rPr>
                <w:b/>
                <w:bCs/>
                <w:sz w:val="28"/>
                <w:szCs w:val="28"/>
              </w:rPr>
              <w:t xml:space="preserve"> деятельности</w:t>
            </w:r>
            <w:r w:rsidR="00216B8A">
              <w:rPr>
                <w:b/>
                <w:bCs/>
                <w:sz w:val="28"/>
                <w:szCs w:val="28"/>
              </w:rPr>
              <w:t xml:space="preserve"> </w:t>
            </w:r>
            <w:proofErr w:type="spellStart"/>
            <w:r w:rsidR="00216B8A">
              <w:rPr>
                <w:b/>
                <w:bCs/>
                <w:sz w:val="28"/>
                <w:szCs w:val="28"/>
              </w:rPr>
              <w:t>м</w:t>
            </w:r>
            <w:r w:rsidRPr="008234AF">
              <w:rPr>
                <w:b/>
                <w:bCs/>
                <w:sz w:val="28"/>
                <w:szCs w:val="28"/>
              </w:rPr>
              <w:t>уници</w:t>
            </w:r>
            <w:r w:rsidR="00216B8A">
              <w:rPr>
                <w:b/>
                <w:bCs/>
                <w:sz w:val="28"/>
                <w:szCs w:val="28"/>
              </w:rPr>
              <w:t>-</w:t>
            </w:r>
            <w:r w:rsidRPr="008234AF">
              <w:rPr>
                <w:b/>
                <w:bCs/>
                <w:sz w:val="28"/>
                <w:szCs w:val="28"/>
              </w:rPr>
              <w:t>пальных</w:t>
            </w:r>
            <w:proofErr w:type="spellEnd"/>
            <w:r w:rsidR="00341066">
              <w:rPr>
                <w:b/>
                <w:bCs/>
                <w:sz w:val="28"/>
                <w:szCs w:val="28"/>
              </w:rPr>
              <w:t xml:space="preserve"> бюджетных и автономных</w:t>
            </w:r>
            <w:r w:rsidR="00216B8A">
              <w:rPr>
                <w:b/>
                <w:bCs/>
                <w:sz w:val="28"/>
                <w:szCs w:val="28"/>
              </w:rPr>
              <w:t xml:space="preserve"> учреждений, </w:t>
            </w:r>
            <w:r w:rsidRPr="008234AF">
              <w:rPr>
                <w:b/>
                <w:bCs/>
                <w:sz w:val="28"/>
                <w:szCs w:val="28"/>
              </w:rPr>
              <w:t>подведомственных</w:t>
            </w:r>
            <w:r w:rsidR="00216B8A">
              <w:rPr>
                <w:b/>
                <w:bCs/>
                <w:sz w:val="28"/>
                <w:szCs w:val="28"/>
              </w:rPr>
              <w:t xml:space="preserve"> </w:t>
            </w:r>
            <w:r>
              <w:rPr>
                <w:b/>
                <w:bCs/>
                <w:sz w:val="28"/>
                <w:szCs w:val="28"/>
              </w:rPr>
              <w:t>Ад</w:t>
            </w:r>
            <w:r w:rsidR="00216B8A">
              <w:rPr>
                <w:b/>
                <w:bCs/>
                <w:sz w:val="28"/>
                <w:szCs w:val="28"/>
              </w:rPr>
              <w:t>-</w:t>
            </w:r>
            <w:proofErr w:type="spellStart"/>
            <w:r>
              <w:rPr>
                <w:b/>
                <w:bCs/>
                <w:sz w:val="28"/>
                <w:szCs w:val="28"/>
              </w:rPr>
              <w:t>министрации</w:t>
            </w:r>
            <w:proofErr w:type="spellEnd"/>
            <w:r>
              <w:rPr>
                <w:b/>
                <w:bCs/>
                <w:sz w:val="28"/>
                <w:szCs w:val="28"/>
              </w:rPr>
              <w:t xml:space="preserve"> </w:t>
            </w:r>
            <w:proofErr w:type="spellStart"/>
            <w:r>
              <w:rPr>
                <w:b/>
                <w:bCs/>
                <w:sz w:val="28"/>
                <w:szCs w:val="28"/>
              </w:rPr>
              <w:t>Красюковского</w:t>
            </w:r>
            <w:proofErr w:type="spellEnd"/>
            <w:r>
              <w:rPr>
                <w:b/>
                <w:bCs/>
                <w:sz w:val="28"/>
                <w:szCs w:val="28"/>
              </w:rPr>
              <w:t xml:space="preserve"> </w:t>
            </w:r>
            <w:proofErr w:type="spellStart"/>
            <w:r>
              <w:rPr>
                <w:b/>
                <w:bCs/>
                <w:sz w:val="28"/>
                <w:szCs w:val="28"/>
              </w:rPr>
              <w:t>сельс</w:t>
            </w:r>
            <w:proofErr w:type="spellEnd"/>
            <w:r w:rsidR="00216B8A">
              <w:rPr>
                <w:b/>
                <w:bCs/>
                <w:sz w:val="28"/>
                <w:szCs w:val="28"/>
              </w:rPr>
              <w:t>-</w:t>
            </w:r>
            <w:r>
              <w:rPr>
                <w:b/>
                <w:bCs/>
                <w:sz w:val="28"/>
                <w:szCs w:val="28"/>
              </w:rPr>
              <w:t xml:space="preserve">кого поселения </w:t>
            </w:r>
            <w:r w:rsidRPr="008234AF">
              <w:rPr>
                <w:b/>
                <w:bCs/>
                <w:sz w:val="28"/>
                <w:szCs w:val="28"/>
              </w:rPr>
              <w:t>и об использовании закрепленного за ними муниципаль</w:t>
            </w:r>
            <w:r w:rsidR="00216B8A">
              <w:rPr>
                <w:b/>
                <w:bCs/>
                <w:sz w:val="28"/>
                <w:szCs w:val="28"/>
              </w:rPr>
              <w:t>-</w:t>
            </w:r>
            <w:r w:rsidRPr="008234AF">
              <w:rPr>
                <w:b/>
                <w:bCs/>
                <w:sz w:val="28"/>
                <w:szCs w:val="28"/>
              </w:rPr>
              <w:t>ного имущества</w:t>
            </w:r>
            <w:r>
              <w:rPr>
                <w:b/>
                <w:bCs/>
                <w:sz w:val="28"/>
                <w:szCs w:val="28"/>
              </w:rPr>
              <w:t>»</w:t>
            </w:r>
          </w:p>
          <w:p w:rsidR="008D4FC0" w:rsidRPr="00B702BD" w:rsidRDefault="008D4FC0" w:rsidP="00157F92">
            <w:pPr>
              <w:jc w:val="both"/>
              <w:rPr>
                <w:b/>
                <w:bCs/>
                <w:sz w:val="28"/>
                <w:szCs w:val="28"/>
              </w:rPr>
            </w:pPr>
          </w:p>
        </w:tc>
        <w:tc>
          <w:tcPr>
            <w:tcW w:w="2352" w:type="pct"/>
            <w:gridSpan w:val="2"/>
          </w:tcPr>
          <w:p w:rsidR="008D4FC0" w:rsidRPr="00B702BD" w:rsidRDefault="008D4FC0" w:rsidP="00157F92">
            <w:pPr>
              <w:jc w:val="both"/>
              <w:rPr>
                <w:b/>
                <w:bCs/>
                <w:sz w:val="28"/>
                <w:szCs w:val="28"/>
              </w:rPr>
            </w:pPr>
          </w:p>
        </w:tc>
      </w:tr>
    </w:tbl>
    <w:p w:rsidR="00BF412F" w:rsidRPr="00157F92" w:rsidRDefault="00BF412F">
      <w:pPr>
        <w:jc w:val="center"/>
        <w:rPr>
          <w:sz w:val="28"/>
        </w:rPr>
      </w:pPr>
    </w:p>
    <w:p w:rsidR="008D4FC0" w:rsidRDefault="00DF2E4A" w:rsidP="003A7114">
      <w:pPr>
        <w:ind w:left="567" w:firstLine="706"/>
        <w:jc w:val="both"/>
        <w:rPr>
          <w:sz w:val="28"/>
          <w:szCs w:val="28"/>
        </w:rPr>
      </w:pPr>
      <w:r>
        <w:rPr>
          <w:sz w:val="28"/>
          <w:szCs w:val="28"/>
        </w:rPr>
        <w:t xml:space="preserve">В соответствии со статьей 32 Федерального закона от 12.01.1996 № 7-ФЗ «О некоммерческих организациях», Федеральным законом от 03.11.2006 </w:t>
      </w:r>
      <w:r>
        <w:rPr>
          <w:sz w:val="28"/>
          <w:szCs w:val="28"/>
        </w:rPr>
        <w:br/>
        <w:t>№ 174-ФЗ «Об автономных учреждениях»</w:t>
      </w:r>
      <w:r w:rsidRPr="0085711D">
        <w:rPr>
          <w:sz w:val="28"/>
          <w:szCs w:val="28"/>
        </w:rPr>
        <w:t xml:space="preserve">, руководствуясь </w:t>
      </w:r>
      <w:r w:rsidR="00EC1EFD" w:rsidRPr="00157F92">
        <w:rPr>
          <w:sz w:val="28"/>
          <w:szCs w:val="28"/>
        </w:rPr>
        <w:t>частью 9 статьи 52 Устава муниципального образования</w:t>
      </w:r>
      <w:r w:rsidR="00051C0B">
        <w:rPr>
          <w:sz w:val="28"/>
          <w:szCs w:val="28"/>
        </w:rPr>
        <w:t xml:space="preserve"> </w:t>
      </w:r>
      <w:proofErr w:type="spellStart"/>
      <w:r w:rsidR="00051C0B">
        <w:rPr>
          <w:sz w:val="28"/>
          <w:szCs w:val="28"/>
        </w:rPr>
        <w:t>Красюковского</w:t>
      </w:r>
      <w:proofErr w:type="spellEnd"/>
      <w:r w:rsidR="00051C0B">
        <w:rPr>
          <w:sz w:val="28"/>
          <w:szCs w:val="28"/>
        </w:rPr>
        <w:t xml:space="preserve"> сельского поселения</w:t>
      </w:r>
      <w:r w:rsidR="00EC1EFD" w:rsidRPr="00157F92">
        <w:rPr>
          <w:sz w:val="28"/>
          <w:szCs w:val="28"/>
        </w:rPr>
        <w:t xml:space="preserve"> </w:t>
      </w:r>
      <w:r w:rsidR="00051C0B">
        <w:rPr>
          <w:sz w:val="28"/>
          <w:szCs w:val="28"/>
        </w:rPr>
        <w:t>Октябрьского</w:t>
      </w:r>
      <w:r w:rsidR="00EC1EFD" w:rsidRPr="00157F92">
        <w:rPr>
          <w:sz w:val="28"/>
          <w:szCs w:val="28"/>
        </w:rPr>
        <w:t xml:space="preserve"> район</w:t>
      </w:r>
      <w:r w:rsidR="00051C0B">
        <w:rPr>
          <w:sz w:val="28"/>
          <w:szCs w:val="28"/>
        </w:rPr>
        <w:t>а</w:t>
      </w:r>
      <w:r w:rsidR="00EC1EFD" w:rsidRPr="00157F92">
        <w:rPr>
          <w:sz w:val="28"/>
          <w:szCs w:val="28"/>
        </w:rPr>
        <w:t>,</w:t>
      </w:r>
    </w:p>
    <w:p w:rsidR="008D4FC0" w:rsidRDefault="008D4FC0" w:rsidP="008D4FC0">
      <w:pPr>
        <w:ind w:firstLine="709"/>
        <w:jc w:val="both"/>
        <w:rPr>
          <w:sz w:val="28"/>
          <w:szCs w:val="28"/>
        </w:rPr>
      </w:pPr>
    </w:p>
    <w:p w:rsidR="008D4FC0" w:rsidRDefault="00EC1EFD" w:rsidP="008D4FC0">
      <w:pPr>
        <w:pStyle w:val="210"/>
        <w:jc w:val="center"/>
        <w:rPr>
          <w:szCs w:val="28"/>
        </w:rPr>
      </w:pPr>
      <w:r w:rsidRPr="00690361">
        <w:rPr>
          <w:szCs w:val="28"/>
        </w:rPr>
        <w:t>ПОСТАНОВЛЯЮ:</w:t>
      </w:r>
    </w:p>
    <w:p w:rsidR="008D4FC0" w:rsidRPr="00157F92" w:rsidRDefault="008D4FC0" w:rsidP="008D4FC0">
      <w:pPr>
        <w:jc w:val="center"/>
        <w:rPr>
          <w:sz w:val="28"/>
        </w:rPr>
      </w:pPr>
    </w:p>
    <w:p w:rsidR="00FB27D8" w:rsidRPr="00DF2E4A" w:rsidRDefault="00FB27D8" w:rsidP="00DF2E4A">
      <w:pPr>
        <w:pStyle w:val="af1"/>
        <w:numPr>
          <w:ilvl w:val="0"/>
          <w:numId w:val="1"/>
        </w:numPr>
        <w:jc w:val="both"/>
        <w:rPr>
          <w:sz w:val="28"/>
          <w:szCs w:val="28"/>
        </w:rPr>
      </w:pPr>
      <w:r w:rsidRPr="00DF2E4A">
        <w:rPr>
          <w:sz w:val="28"/>
          <w:szCs w:val="28"/>
        </w:rPr>
        <w:t>Утвердить прилагаемый Порядок составления и утверждения отчета о результатах деятельности муниципальных</w:t>
      </w:r>
      <w:r w:rsidR="00341066">
        <w:rPr>
          <w:sz w:val="28"/>
          <w:szCs w:val="28"/>
        </w:rPr>
        <w:t xml:space="preserve"> бюджетных и автономных</w:t>
      </w:r>
      <w:r w:rsidRPr="00DF2E4A">
        <w:rPr>
          <w:sz w:val="28"/>
          <w:szCs w:val="28"/>
        </w:rPr>
        <w:t xml:space="preserve"> учреждений, подведомственных Администрации </w:t>
      </w:r>
      <w:proofErr w:type="spellStart"/>
      <w:r w:rsidRPr="00DF2E4A">
        <w:rPr>
          <w:sz w:val="28"/>
          <w:szCs w:val="28"/>
        </w:rPr>
        <w:t>Красюковского</w:t>
      </w:r>
      <w:proofErr w:type="spellEnd"/>
      <w:r w:rsidRPr="00DF2E4A">
        <w:rPr>
          <w:sz w:val="28"/>
          <w:szCs w:val="28"/>
        </w:rPr>
        <w:t xml:space="preserve"> сельского поселения и об использовании закрепленного за ними муниципального имущества, согласно приложению № 1.</w:t>
      </w:r>
    </w:p>
    <w:p w:rsidR="00DF2E4A" w:rsidRPr="00DF2E4A" w:rsidRDefault="00DF2E4A" w:rsidP="00DF2E4A">
      <w:pPr>
        <w:ind w:left="706"/>
        <w:jc w:val="both"/>
        <w:rPr>
          <w:sz w:val="28"/>
          <w:szCs w:val="28"/>
        </w:rPr>
      </w:pPr>
    </w:p>
    <w:p w:rsidR="00FB27D8" w:rsidRPr="00DF2E4A" w:rsidRDefault="00FB27D8" w:rsidP="00DF2E4A">
      <w:pPr>
        <w:pStyle w:val="af1"/>
        <w:numPr>
          <w:ilvl w:val="0"/>
          <w:numId w:val="1"/>
        </w:numPr>
        <w:jc w:val="both"/>
        <w:rPr>
          <w:sz w:val="28"/>
          <w:szCs w:val="28"/>
        </w:rPr>
      </w:pPr>
      <w:r w:rsidRPr="00DF2E4A">
        <w:rPr>
          <w:sz w:val="28"/>
          <w:szCs w:val="28"/>
        </w:rPr>
        <w:t>Утвердить форму отчета о результатах деятельности муниципального</w:t>
      </w:r>
      <w:r w:rsidR="00341066">
        <w:rPr>
          <w:sz w:val="28"/>
          <w:szCs w:val="28"/>
        </w:rPr>
        <w:t xml:space="preserve"> бюджетного и автономного</w:t>
      </w:r>
      <w:r w:rsidRPr="00DF2E4A">
        <w:rPr>
          <w:sz w:val="28"/>
          <w:szCs w:val="28"/>
        </w:rPr>
        <w:t xml:space="preserve"> учреждения и об использовании закрепленного за ним муниципального имущества, согласно приложению № 2. </w:t>
      </w:r>
    </w:p>
    <w:p w:rsidR="00DF2E4A" w:rsidRPr="00DF2E4A" w:rsidRDefault="00DF2E4A" w:rsidP="00DF2E4A">
      <w:pPr>
        <w:pStyle w:val="af1"/>
        <w:rPr>
          <w:sz w:val="28"/>
          <w:szCs w:val="28"/>
        </w:rPr>
      </w:pPr>
    </w:p>
    <w:p w:rsidR="00DF2E4A" w:rsidRPr="00DF2E4A" w:rsidRDefault="00DF2E4A" w:rsidP="00DF2E4A">
      <w:pPr>
        <w:jc w:val="both"/>
        <w:rPr>
          <w:sz w:val="28"/>
          <w:szCs w:val="28"/>
        </w:rPr>
      </w:pPr>
    </w:p>
    <w:p w:rsidR="00157F92" w:rsidRDefault="00EC1EFD" w:rsidP="00DF2E4A">
      <w:pPr>
        <w:pStyle w:val="af1"/>
        <w:numPr>
          <w:ilvl w:val="0"/>
          <w:numId w:val="1"/>
        </w:numPr>
        <w:jc w:val="both"/>
        <w:rPr>
          <w:sz w:val="28"/>
          <w:szCs w:val="28"/>
        </w:rPr>
      </w:pPr>
      <w:r w:rsidRPr="00DF2E4A">
        <w:rPr>
          <w:sz w:val="28"/>
          <w:szCs w:val="28"/>
        </w:rPr>
        <w:t xml:space="preserve">Постановление вступает в силу со дня его подписания.    </w:t>
      </w:r>
    </w:p>
    <w:p w:rsidR="00DF2E4A" w:rsidRPr="00DF2E4A" w:rsidRDefault="00DF2E4A" w:rsidP="00DF2E4A">
      <w:pPr>
        <w:jc w:val="both"/>
        <w:rPr>
          <w:sz w:val="28"/>
          <w:szCs w:val="28"/>
        </w:rPr>
      </w:pPr>
    </w:p>
    <w:p w:rsidR="00DF2E4A" w:rsidRPr="00DF2E4A" w:rsidRDefault="00DF2E4A" w:rsidP="00DF2E4A">
      <w:pPr>
        <w:ind w:left="706"/>
        <w:jc w:val="both"/>
        <w:rPr>
          <w:sz w:val="28"/>
          <w:szCs w:val="28"/>
        </w:rPr>
      </w:pPr>
    </w:p>
    <w:p w:rsidR="008D4FC0" w:rsidRDefault="00FB27D8" w:rsidP="003A7114">
      <w:pPr>
        <w:ind w:left="567" w:firstLine="709"/>
        <w:jc w:val="both"/>
        <w:rPr>
          <w:sz w:val="28"/>
          <w:szCs w:val="28"/>
        </w:rPr>
      </w:pPr>
      <w:r>
        <w:rPr>
          <w:sz w:val="28"/>
          <w:szCs w:val="28"/>
        </w:rPr>
        <w:t>4</w:t>
      </w:r>
      <w:r w:rsidR="00EC1EFD">
        <w:rPr>
          <w:sz w:val="28"/>
          <w:szCs w:val="28"/>
        </w:rPr>
        <w:t>. Контроль за исполнением постановления возлож</w:t>
      </w:r>
      <w:r>
        <w:rPr>
          <w:sz w:val="28"/>
          <w:szCs w:val="28"/>
        </w:rPr>
        <w:t>ить на главного бухгалтера Федулову Р.Р.</w:t>
      </w:r>
      <w:r w:rsidR="00EC1EFD">
        <w:rPr>
          <w:sz w:val="28"/>
          <w:szCs w:val="28"/>
        </w:rPr>
        <w:t xml:space="preserve"> </w:t>
      </w:r>
    </w:p>
    <w:p w:rsidR="007D70F5" w:rsidRDefault="007D70F5" w:rsidP="007D70F5">
      <w:pPr>
        <w:ind w:firstLine="700"/>
        <w:jc w:val="both"/>
        <w:rPr>
          <w:sz w:val="28"/>
          <w:szCs w:val="28"/>
        </w:rPr>
      </w:pPr>
    </w:p>
    <w:p w:rsidR="007D70F5" w:rsidRDefault="007D70F5" w:rsidP="007D70F5">
      <w:pPr>
        <w:jc w:val="both"/>
        <w:rPr>
          <w:sz w:val="20"/>
        </w:rPr>
      </w:pPr>
    </w:p>
    <w:tbl>
      <w:tblPr>
        <w:tblW w:w="10125" w:type="dxa"/>
        <w:tblInd w:w="-5" w:type="dxa"/>
        <w:tblLayout w:type="fixed"/>
        <w:tblLook w:val="0000" w:firstRow="0" w:lastRow="0" w:firstColumn="0" w:lastColumn="0" w:noHBand="0" w:noVBand="0"/>
      </w:tblPr>
      <w:tblGrid>
        <w:gridCol w:w="4258"/>
        <w:gridCol w:w="2923"/>
        <w:gridCol w:w="2944"/>
      </w:tblGrid>
      <w:tr w:rsidR="00A63740" w:rsidTr="003A7114">
        <w:trPr>
          <w:trHeight w:val="1463"/>
        </w:trPr>
        <w:tc>
          <w:tcPr>
            <w:tcW w:w="4258" w:type="dxa"/>
            <w:shd w:val="clear" w:color="auto" w:fill="auto"/>
            <w:vAlign w:val="bottom"/>
          </w:tcPr>
          <w:p w:rsidR="00FB27D8" w:rsidRPr="00ED3C6E" w:rsidRDefault="00EC1EFD" w:rsidP="003A7114">
            <w:pPr>
              <w:ind w:left="748" w:right="-100" w:hanging="142"/>
              <w:rPr>
                <w:sz w:val="28"/>
                <w:szCs w:val="28"/>
              </w:rPr>
            </w:pPr>
            <w:r w:rsidRPr="00ED3C6E">
              <w:rPr>
                <w:sz w:val="28"/>
                <w:szCs w:val="28"/>
              </w:rPr>
              <w:t xml:space="preserve"> </w:t>
            </w:r>
            <w:r w:rsidR="003A7114">
              <w:rPr>
                <w:sz w:val="28"/>
                <w:szCs w:val="28"/>
              </w:rPr>
              <w:t xml:space="preserve"> </w:t>
            </w:r>
            <w:r w:rsidR="00AF78CB">
              <w:rPr>
                <w:sz w:val="28"/>
                <w:szCs w:val="28"/>
              </w:rPr>
              <w:t>Г</w:t>
            </w:r>
            <w:r w:rsidR="00FB27D8">
              <w:rPr>
                <w:sz w:val="28"/>
                <w:szCs w:val="28"/>
              </w:rPr>
              <w:t>лава</w:t>
            </w:r>
            <w:r w:rsidRPr="00ED3C6E">
              <w:rPr>
                <w:sz w:val="28"/>
                <w:szCs w:val="28"/>
              </w:rPr>
              <w:t xml:space="preserve"> А</w:t>
            </w:r>
            <w:r w:rsidR="00FB27D8">
              <w:rPr>
                <w:sz w:val="28"/>
                <w:szCs w:val="28"/>
              </w:rPr>
              <w:t xml:space="preserve">дминистрации </w:t>
            </w:r>
            <w:r w:rsidR="003A7114">
              <w:rPr>
                <w:sz w:val="28"/>
                <w:szCs w:val="28"/>
              </w:rPr>
              <w:t xml:space="preserve">          </w:t>
            </w:r>
            <w:proofErr w:type="spellStart"/>
            <w:r w:rsidR="00FB27D8">
              <w:rPr>
                <w:sz w:val="28"/>
                <w:szCs w:val="28"/>
              </w:rPr>
              <w:t>Красюковского</w:t>
            </w:r>
            <w:proofErr w:type="spellEnd"/>
            <w:r w:rsidR="00FB27D8">
              <w:rPr>
                <w:sz w:val="28"/>
                <w:szCs w:val="28"/>
              </w:rPr>
              <w:t xml:space="preserve"> </w:t>
            </w:r>
            <w:proofErr w:type="gramStart"/>
            <w:r w:rsidR="00FB27D8">
              <w:rPr>
                <w:sz w:val="28"/>
                <w:szCs w:val="28"/>
              </w:rPr>
              <w:t>сельского</w:t>
            </w:r>
            <w:r w:rsidR="003A7114">
              <w:rPr>
                <w:sz w:val="28"/>
                <w:szCs w:val="28"/>
              </w:rPr>
              <w:t xml:space="preserve">  </w:t>
            </w:r>
            <w:r w:rsidR="00FB27D8">
              <w:rPr>
                <w:sz w:val="28"/>
                <w:szCs w:val="28"/>
              </w:rPr>
              <w:t>поселения</w:t>
            </w:r>
            <w:proofErr w:type="gramEnd"/>
          </w:p>
        </w:tc>
        <w:tc>
          <w:tcPr>
            <w:tcW w:w="2923" w:type="dxa"/>
          </w:tcPr>
          <w:p w:rsidR="007D70F5" w:rsidRPr="00ED3C6E" w:rsidRDefault="00EC1EFD" w:rsidP="0071075F">
            <w:pPr>
              <w:rPr>
                <w:color w:val="FFFFFF"/>
                <w:sz w:val="28"/>
                <w:szCs w:val="28"/>
              </w:rPr>
            </w:pPr>
            <w:r w:rsidRPr="00ED3C6E">
              <w:rPr>
                <w:color w:val="FFFFFF"/>
                <w:sz w:val="28"/>
                <w:szCs w:val="28"/>
              </w:rPr>
              <w:t>[SIGNERSTAMP1]</w:t>
            </w:r>
          </w:p>
        </w:tc>
        <w:tc>
          <w:tcPr>
            <w:tcW w:w="2944" w:type="dxa"/>
            <w:shd w:val="clear" w:color="auto" w:fill="auto"/>
            <w:vAlign w:val="bottom"/>
          </w:tcPr>
          <w:p w:rsidR="007D70F5" w:rsidRPr="00ED3C6E" w:rsidRDefault="00FB27D8" w:rsidP="003A7114">
            <w:pPr>
              <w:tabs>
                <w:tab w:val="left" w:pos="884"/>
              </w:tabs>
              <w:ind w:left="-250" w:right="-85" w:firstLine="250"/>
              <w:jc w:val="right"/>
              <w:rPr>
                <w:sz w:val="28"/>
                <w:szCs w:val="28"/>
              </w:rPr>
            </w:pPr>
            <w:r>
              <w:rPr>
                <w:sz w:val="28"/>
                <w:szCs w:val="28"/>
              </w:rPr>
              <w:t>Н.В. Бабенко</w:t>
            </w:r>
          </w:p>
        </w:tc>
      </w:tr>
    </w:tbl>
    <w:p w:rsidR="007D70F5" w:rsidRDefault="007D70F5" w:rsidP="007D70F5">
      <w:pPr>
        <w:jc w:val="both"/>
        <w:rPr>
          <w:sz w:val="20"/>
        </w:rPr>
      </w:pPr>
    </w:p>
    <w:p w:rsidR="007D70F5" w:rsidRDefault="007D70F5" w:rsidP="007D70F5">
      <w:pPr>
        <w:jc w:val="both"/>
        <w:rPr>
          <w:sz w:val="20"/>
        </w:rPr>
      </w:pPr>
    </w:p>
    <w:p w:rsidR="007D70F5" w:rsidRDefault="007D70F5" w:rsidP="007D70F5">
      <w:pPr>
        <w:jc w:val="both"/>
        <w:rPr>
          <w:sz w:val="20"/>
        </w:rPr>
      </w:pPr>
    </w:p>
    <w:p w:rsidR="007D70F5" w:rsidRDefault="007D70F5" w:rsidP="007D70F5">
      <w:pPr>
        <w:jc w:val="both"/>
        <w:rPr>
          <w:sz w:val="20"/>
        </w:rPr>
      </w:pPr>
    </w:p>
    <w:p w:rsidR="007D70F5" w:rsidRDefault="007D70F5" w:rsidP="007D70F5">
      <w:pPr>
        <w:jc w:val="both"/>
        <w:rPr>
          <w:sz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9"/>
        <w:gridCol w:w="5069"/>
      </w:tblGrid>
      <w:tr w:rsidR="00A63740" w:rsidTr="0017440E">
        <w:tc>
          <w:tcPr>
            <w:tcW w:w="5212" w:type="dxa"/>
          </w:tcPr>
          <w:p w:rsidR="0017440E" w:rsidRPr="0017440E" w:rsidRDefault="003A7114" w:rsidP="0017440E">
            <w:pPr>
              <w:ind w:left="601" w:right="34"/>
              <w:jc w:val="both"/>
              <w:rPr>
                <w:sz w:val="28"/>
              </w:rPr>
            </w:pPr>
            <w:r>
              <w:rPr>
                <w:sz w:val="28"/>
              </w:rPr>
              <w:t xml:space="preserve">   </w:t>
            </w:r>
            <w:r w:rsidR="00EC1EFD">
              <w:rPr>
                <w:sz w:val="28"/>
              </w:rPr>
              <w:t>Постановление вносит</w:t>
            </w:r>
          </w:p>
        </w:tc>
        <w:tc>
          <w:tcPr>
            <w:tcW w:w="5212" w:type="dxa"/>
          </w:tcPr>
          <w:p w:rsidR="0017440E" w:rsidRDefault="0017440E" w:rsidP="007D70F5">
            <w:pPr>
              <w:tabs>
                <w:tab w:val="left" w:pos="4320"/>
                <w:tab w:val="center" w:pos="4875"/>
              </w:tabs>
              <w:autoSpaceDE w:val="0"/>
              <w:autoSpaceDN w:val="0"/>
              <w:adjustRightInd w:val="0"/>
              <w:jc w:val="both"/>
              <w:rPr>
                <w:sz w:val="22"/>
                <w:szCs w:val="22"/>
                <w:lang w:val="en-US"/>
              </w:rPr>
            </w:pPr>
          </w:p>
        </w:tc>
      </w:tr>
      <w:tr w:rsidR="00A63740" w:rsidTr="0017440E">
        <w:tc>
          <w:tcPr>
            <w:tcW w:w="5212" w:type="dxa"/>
          </w:tcPr>
          <w:p w:rsidR="00157F92" w:rsidRDefault="003A7114" w:rsidP="003A7114">
            <w:pPr>
              <w:widowControl w:val="0"/>
              <w:autoSpaceDE w:val="0"/>
              <w:autoSpaceDN w:val="0"/>
              <w:adjustRightInd w:val="0"/>
              <w:spacing w:line="232" w:lineRule="auto"/>
              <w:ind w:left="601"/>
              <w:jc w:val="both"/>
              <w:outlineLvl w:val="0"/>
              <w:rPr>
                <w:rFonts w:eastAsia="Calibri"/>
                <w:sz w:val="28"/>
                <w:szCs w:val="28"/>
                <w:lang w:eastAsia="en-US"/>
              </w:rPr>
            </w:pPr>
            <w:r>
              <w:rPr>
                <w:rFonts w:eastAsia="Calibri"/>
                <w:sz w:val="28"/>
                <w:szCs w:val="28"/>
                <w:lang w:eastAsia="en-US"/>
              </w:rPr>
              <w:t xml:space="preserve">   </w:t>
            </w:r>
            <w:r w:rsidR="00FB27D8">
              <w:rPr>
                <w:rFonts w:eastAsia="Calibri"/>
                <w:sz w:val="28"/>
                <w:szCs w:val="28"/>
                <w:lang w:eastAsia="en-US"/>
              </w:rPr>
              <w:t>служба экономики и финансов</w:t>
            </w:r>
          </w:p>
          <w:p w:rsidR="00FB6B1E" w:rsidRDefault="00FB6B1E" w:rsidP="0017440E">
            <w:pPr>
              <w:ind w:right="34"/>
              <w:jc w:val="both"/>
              <w:rPr>
                <w:sz w:val="28"/>
              </w:rPr>
            </w:pPr>
          </w:p>
        </w:tc>
        <w:tc>
          <w:tcPr>
            <w:tcW w:w="5212" w:type="dxa"/>
          </w:tcPr>
          <w:p w:rsidR="00FB6B1E" w:rsidRPr="00157F92" w:rsidRDefault="00FB6B1E" w:rsidP="007D70F5">
            <w:pPr>
              <w:tabs>
                <w:tab w:val="left" w:pos="4320"/>
                <w:tab w:val="center" w:pos="4875"/>
              </w:tabs>
              <w:autoSpaceDE w:val="0"/>
              <w:autoSpaceDN w:val="0"/>
              <w:adjustRightInd w:val="0"/>
              <w:jc w:val="both"/>
              <w:rPr>
                <w:sz w:val="22"/>
                <w:szCs w:val="22"/>
              </w:rPr>
            </w:pPr>
          </w:p>
        </w:tc>
      </w:tr>
    </w:tbl>
    <w:p w:rsidR="007D70F5" w:rsidRPr="00157F92" w:rsidRDefault="007D70F5" w:rsidP="007D70F5">
      <w:pPr>
        <w:tabs>
          <w:tab w:val="left" w:pos="4320"/>
          <w:tab w:val="center" w:pos="4875"/>
        </w:tabs>
        <w:autoSpaceDE w:val="0"/>
        <w:autoSpaceDN w:val="0"/>
        <w:adjustRightInd w:val="0"/>
        <w:jc w:val="both"/>
        <w:rPr>
          <w:sz w:val="22"/>
          <w:szCs w:val="22"/>
        </w:rPr>
      </w:pPr>
    </w:p>
    <w:p w:rsidR="00157F92" w:rsidRDefault="00EC1EFD">
      <w:pPr>
        <w:rPr>
          <w:sz w:val="20"/>
        </w:rPr>
      </w:pPr>
      <w:r>
        <w:rPr>
          <w:sz w:val="20"/>
        </w:rPr>
        <w:br w:type="page"/>
      </w:r>
    </w:p>
    <w:p w:rsidR="00F90A79" w:rsidRPr="00514B8D" w:rsidRDefault="00F90A79" w:rsidP="00F90A79">
      <w:pPr>
        <w:ind w:left="6096"/>
        <w:jc w:val="both"/>
        <w:rPr>
          <w:szCs w:val="28"/>
        </w:rPr>
      </w:pPr>
      <w:r w:rsidRPr="00514B8D">
        <w:rPr>
          <w:szCs w:val="28"/>
        </w:rPr>
        <w:lastRenderedPageBreak/>
        <w:t xml:space="preserve">Приложение </w:t>
      </w:r>
      <w:r>
        <w:rPr>
          <w:szCs w:val="28"/>
        </w:rPr>
        <w:t>№ 1</w:t>
      </w:r>
    </w:p>
    <w:p w:rsidR="00F90A79" w:rsidRDefault="00F90A79" w:rsidP="00F90A79">
      <w:pPr>
        <w:ind w:left="6096"/>
        <w:jc w:val="both"/>
        <w:rPr>
          <w:szCs w:val="28"/>
        </w:rPr>
      </w:pPr>
      <w:r w:rsidRPr="00514B8D">
        <w:rPr>
          <w:szCs w:val="28"/>
        </w:rPr>
        <w:t xml:space="preserve">к </w:t>
      </w:r>
      <w:r>
        <w:rPr>
          <w:szCs w:val="28"/>
        </w:rPr>
        <w:t xml:space="preserve">Постановлению Администрации </w:t>
      </w:r>
      <w:proofErr w:type="spellStart"/>
      <w:r>
        <w:rPr>
          <w:szCs w:val="28"/>
        </w:rPr>
        <w:t>Красюковского</w:t>
      </w:r>
      <w:proofErr w:type="spellEnd"/>
      <w:r>
        <w:rPr>
          <w:szCs w:val="28"/>
        </w:rPr>
        <w:t xml:space="preserve"> сельского поселения  </w:t>
      </w:r>
    </w:p>
    <w:p w:rsidR="00F90A79" w:rsidRPr="00514B8D" w:rsidRDefault="00F90A79" w:rsidP="00F90A79">
      <w:pPr>
        <w:ind w:left="6096"/>
        <w:jc w:val="both"/>
        <w:rPr>
          <w:szCs w:val="28"/>
        </w:rPr>
      </w:pPr>
      <w:r w:rsidRPr="00514B8D">
        <w:rPr>
          <w:szCs w:val="28"/>
        </w:rPr>
        <w:t>№</w:t>
      </w:r>
      <w:r w:rsidR="00A20D25">
        <w:rPr>
          <w:szCs w:val="28"/>
        </w:rPr>
        <w:t>163</w:t>
      </w:r>
      <w:r w:rsidR="00E827D5">
        <w:rPr>
          <w:szCs w:val="28"/>
        </w:rPr>
        <w:t xml:space="preserve"> </w:t>
      </w:r>
      <w:r w:rsidRPr="00514B8D">
        <w:rPr>
          <w:szCs w:val="28"/>
        </w:rPr>
        <w:t xml:space="preserve">от </w:t>
      </w:r>
      <w:r w:rsidR="00A20D25">
        <w:rPr>
          <w:szCs w:val="28"/>
        </w:rPr>
        <w:t>28.12.</w:t>
      </w:r>
      <w:r w:rsidRPr="00514B8D">
        <w:rPr>
          <w:szCs w:val="28"/>
        </w:rPr>
        <w:t>202</w:t>
      </w:r>
      <w:r>
        <w:rPr>
          <w:szCs w:val="28"/>
        </w:rPr>
        <w:t>4 г.</w:t>
      </w:r>
    </w:p>
    <w:p w:rsidR="00F90A79" w:rsidRDefault="00F90A79" w:rsidP="00F90A79">
      <w:pPr>
        <w:jc w:val="both"/>
        <w:rPr>
          <w:sz w:val="28"/>
          <w:szCs w:val="28"/>
        </w:rPr>
      </w:pPr>
    </w:p>
    <w:p w:rsidR="00F90A79" w:rsidRDefault="00F90A79" w:rsidP="00F90A79">
      <w:pPr>
        <w:jc w:val="center"/>
        <w:rPr>
          <w:sz w:val="28"/>
          <w:szCs w:val="28"/>
        </w:rPr>
      </w:pPr>
      <w:r>
        <w:rPr>
          <w:sz w:val="28"/>
          <w:szCs w:val="28"/>
        </w:rPr>
        <w:t>ПОРЯДОК</w:t>
      </w:r>
    </w:p>
    <w:p w:rsidR="00F90A79" w:rsidRDefault="00F90A79" w:rsidP="00F90A79">
      <w:pPr>
        <w:jc w:val="center"/>
        <w:rPr>
          <w:sz w:val="28"/>
          <w:szCs w:val="28"/>
        </w:rPr>
      </w:pPr>
      <w:r>
        <w:rPr>
          <w:sz w:val="28"/>
          <w:szCs w:val="28"/>
        </w:rPr>
        <w:t xml:space="preserve">составления и утверждения отчета о результатах деятельности муниципальных </w:t>
      </w:r>
    </w:p>
    <w:p w:rsidR="00F90A79" w:rsidRDefault="00341066" w:rsidP="00760B0F">
      <w:pPr>
        <w:jc w:val="center"/>
        <w:rPr>
          <w:sz w:val="28"/>
          <w:szCs w:val="28"/>
        </w:rPr>
      </w:pPr>
      <w:r>
        <w:rPr>
          <w:sz w:val="28"/>
          <w:szCs w:val="28"/>
        </w:rPr>
        <w:t xml:space="preserve">бюджетных и автономных </w:t>
      </w:r>
      <w:r w:rsidR="00F90A79">
        <w:rPr>
          <w:sz w:val="28"/>
          <w:szCs w:val="28"/>
        </w:rPr>
        <w:t xml:space="preserve">учреждений, подведомственных </w:t>
      </w:r>
      <w:r w:rsidR="00760B0F">
        <w:rPr>
          <w:sz w:val="28"/>
          <w:szCs w:val="28"/>
        </w:rPr>
        <w:t xml:space="preserve">Администрации </w:t>
      </w:r>
      <w:proofErr w:type="spellStart"/>
      <w:r w:rsidR="00760B0F">
        <w:rPr>
          <w:sz w:val="28"/>
          <w:szCs w:val="28"/>
        </w:rPr>
        <w:t>Красюковского</w:t>
      </w:r>
      <w:proofErr w:type="spellEnd"/>
      <w:r w:rsidR="00760B0F">
        <w:rPr>
          <w:sz w:val="28"/>
          <w:szCs w:val="28"/>
        </w:rPr>
        <w:t xml:space="preserve"> сельского поселения</w:t>
      </w:r>
      <w:r w:rsidR="00F90A79">
        <w:rPr>
          <w:sz w:val="28"/>
          <w:szCs w:val="28"/>
        </w:rPr>
        <w:t xml:space="preserve"> и об использовании закрепленного</w:t>
      </w:r>
    </w:p>
    <w:p w:rsidR="00F90A79" w:rsidRDefault="00F90A79" w:rsidP="00F90A79">
      <w:pPr>
        <w:jc w:val="center"/>
        <w:rPr>
          <w:sz w:val="28"/>
          <w:szCs w:val="28"/>
        </w:rPr>
      </w:pPr>
      <w:r>
        <w:rPr>
          <w:sz w:val="28"/>
          <w:szCs w:val="28"/>
        </w:rPr>
        <w:t>за ними муниципального имущества</w:t>
      </w:r>
    </w:p>
    <w:p w:rsidR="00F90A79" w:rsidRDefault="00F90A79" w:rsidP="00F90A79">
      <w:pPr>
        <w:jc w:val="both"/>
        <w:rPr>
          <w:sz w:val="28"/>
          <w:szCs w:val="28"/>
        </w:rPr>
      </w:pPr>
    </w:p>
    <w:p w:rsidR="00F90A79" w:rsidRDefault="00F90A79" w:rsidP="00F90A79">
      <w:pPr>
        <w:widowControl w:val="0"/>
        <w:numPr>
          <w:ilvl w:val="0"/>
          <w:numId w:val="2"/>
        </w:numPr>
        <w:suppressAutoHyphens/>
        <w:jc w:val="center"/>
        <w:rPr>
          <w:sz w:val="28"/>
          <w:szCs w:val="28"/>
        </w:rPr>
      </w:pPr>
      <w:r>
        <w:rPr>
          <w:sz w:val="28"/>
          <w:szCs w:val="28"/>
        </w:rPr>
        <w:t>Общие положения</w:t>
      </w:r>
    </w:p>
    <w:p w:rsidR="00F90A79" w:rsidRDefault="00F90A79" w:rsidP="00F90A79">
      <w:pPr>
        <w:jc w:val="both"/>
        <w:rPr>
          <w:sz w:val="28"/>
          <w:szCs w:val="28"/>
        </w:rPr>
      </w:pPr>
    </w:p>
    <w:p w:rsidR="00F90A79" w:rsidRDefault="00F90A79" w:rsidP="00F90A79">
      <w:pPr>
        <w:ind w:firstLine="706"/>
        <w:jc w:val="both"/>
        <w:rPr>
          <w:sz w:val="28"/>
          <w:szCs w:val="28"/>
        </w:rPr>
      </w:pPr>
      <w:r>
        <w:rPr>
          <w:sz w:val="28"/>
          <w:szCs w:val="28"/>
        </w:rPr>
        <w:t>1.1. Настоящий порядок устанавливает правила составления и утверждения отчета о результатах деятельности муниципальных</w:t>
      </w:r>
      <w:r w:rsidR="00341066">
        <w:rPr>
          <w:sz w:val="28"/>
          <w:szCs w:val="28"/>
        </w:rPr>
        <w:t xml:space="preserve"> бюджетных и автономных</w:t>
      </w:r>
      <w:r w:rsidR="00760B0F">
        <w:rPr>
          <w:sz w:val="28"/>
          <w:szCs w:val="28"/>
        </w:rPr>
        <w:t xml:space="preserve"> учреждений, подведомственных Администрации </w:t>
      </w:r>
      <w:proofErr w:type="spellStart"/>
      <w:r w:rsidR="00760B0F">
        <w:rPr>
          <w:sz w:val="28"/>
          <w:szCs w:val="28"/>
        </w:rPr>
        <w:t>Красюковского</w:t>
      </w:r>
      <w:proofErr w:type="spellEnd"/>
      <w:r w:rsidR="00760B0F">
        <w:rPr>
          <w:sz w:val="28"/>
          <w:szCs w:val="28"/>
        </w:rPr>
        <w:t xml:space="preserve"> сельского поселения</w:t>
      </w:r>
      <w:r>
        <w:rPr>
          <w:sz w:val="28"/>
          <w:szCs w:val="28"/>
        </w:rPr>
        <w:t xml:space="preserve"> (далее – Учреждения) и об использовании</w:t>
      </w:r>
      <w:r w:rsidR="00760B0F">
        <w:rPr>
          <w:sz w:val="28"/>
          <w:szCs w:val="28"/>
        </w:rPr>
        <w:t xml:space="preserve"> </w:t>
      </w:r>
      <w:r>
        <w:rPr>
          <w:sz w:val="28"/>
          <w:szCs w:val="28"/>
        </w:rPr>
        <w:t>закрепленного</w:t>
      </w:r>
      <w:r w:rsidR="00760B0F">
        <w:rPr>
          <w:sz w:val="28"/>
          <w:szCs w:val="28"/>
        </w:rPr>
        <w:t xml:space="preserve"> </w:t>
      </w:r>
      <w:r>
        <w:rPr>
          <w:sz w:val="28"/>
          <w:szCs w:val="28"/>
        </w:rPr>
        <w:t>за ними муниципального имущества (далее – Отчет).</w:t>
      </w:r>
    </w:p>
    <w:p w:rsidR="00F90A79" w:rsidRDefault="00F90A79" w:rsidP="00F90A79">
      <w:pPr>
        <w:ind w:firstLine="706"/>
        <w:jc w:val="both"/>
        <w:rPr>
          <w:sz w:val="28"/>
          <w:szCs w:val="28"/>
        </w:rPr>
      </w:pPr>
      <w:r w:rsidRPr="00AA784E">
        <w:rPr>
          <w:sz w:val="28"/>
          <w:szCs w:val="28"/>
        </w:rPr>
        <w:t xml:space="preserve">1.2. Отчет составляется учреждением в валюте Российской Федерации </w:t>
      </w:r>
      <w:r w:rsidRPr="00AA784E">
        <w:rPr>
          <w:sz w:val="28"/>
          <w:szCs w:val="28"/>
        </w:rPr>
        <w:br/>
        <w:t xml:space="preserve">(в части показателей, формируемых в денежном выражении) по состоянию </w:t>
      </w:r>
      <w:r w:rsidRPr="00AA784E">
        <w:rPr>
          <w:sz w:val="28"/>
          <w:szCs w:val="28"/>
        </w:rPr>
        <w:br/>
        <w:t>на 01 января года, следующего за отчетным.</w:t>
      </w:r>
    </w:p>
    <w:p w:rsidR="00F90A79" w:rsidRDefault="00F90A79" w:rsidP="00F90A79">
      <w:pPr>
        <w:ind w:firstLine="706"/>
        <w:jc w:val="both"/>
        <w:rPr>
          <w:sz w:val="28"/>
          <w:szCs w:val="28"/>
        </w:rPr>
      </w:pPr>
    </w:p>
    <w:p w:rsidR="00F90A79" w:rsidRDefault="00F90A79" w:rsidP="00F90A79">
      <w:pPr>
        <w:widowControl w:val="0"/>
        <w:numPr>
          <w:ilvl w:val="0"/>
          <w:numId w:val="2"/>
        </w:numPr>
        <w:suppressAutoHyphens/>
        <w:jc w:val="center"/>
        <w:rPr>
          <w:sz w:val="28"/>
          <w:szCs w:val="28"/>
        </w:rPr>
      </w:pPr>
      <w:r>
        <w:rPr>
          <w:sz w:val="28"/>
          <w:szCs w:val="28"/>
        </w:rPr>
        <w:t>Требования к Отчету</w:t>
      </w:r>
    </w:p>
    <w:p w:rsidR="00F90A79" w:rsidRDefault="00F90A79" w:rsidP="00F90A79">
      <w:pPr>
        <w:ind w:firstLine="706"/>
        <w:rPr>
          <w:sz w:val="28"/>
          <w:szCs w:val="28"/>
        </w:rPr>
      </w:pPr>
    </w:p>
    <w:p w:rsidR="00F90A79" w:rsidRPr="00893B48" w:rsidRDefault="00F90A79" w:rsidP="00F90A79">
      <w:pPr>
        <w:ind w:firstLine="706"/>
        <w:jc w:val="both"/>
        <w:rPr>
          <w:sz w:val="28"/>
          <w:szCs w:val="28"/>
        </w:rPr>
      </w:pPr>
      <w:r>
        <w:rPr>
          <w:sz w:val="28"/>
          <w:szCs w:val="28"/>
        </w:rPr>
        <w:t xml:space="preserve">2.1. </w:t>
      </w:r>
      <w:r w:rsidRPr="00893B48">
        <w:rPr>
          <w:sz w:val="28"/>
          <w:szCs w:val="28"/>
        </w:rPr>
        <w:t xml:space="preserve">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w:t>
      </w:r>
      <w:r w:rsidRPr="00403EA4">
        <w:rPr>
          <w:sz w:val="28"/>
          <w:szCs w:val="28"/>
        </w:rPr>
        <w:t>наименование органа, выполняющего функции учредителя</w:t>
      </w:r>
      <w:r w:rsidR="00760B0F">
        <w:rPr>
          <w:sz w:val="28"/>
          <w:szCs w:val="28"/>
        </w:rPr>
        <w:t xml:space="preserve"> – Администрация </w:t>
      </w:r>
      <w:proofErr w:type="spellStart"/>
      <w:r w:rsidR="00760B0F">
        <w:rPr>
          <w:sz w:val="28"/>
          <w:szCs w:val="28"/>
        </w:rPr>
        <w:t>К</w:t>
      </w:r>
      <w:r w:rsidR="00FD0AA4">
        <w:rPr>
          <w:sz w:val="28"/>
          <w:szCs w:val="28"/>
        </w:rPr>
        <w:t>расюковского</w:t>
      </w:r>
      <w:proofErr w:type="spellEnd"/>
      <w:r w:rsidR="00FD0AA4">
        <w:rPr>
          <w:sz w:val="28"/>
          <w:szCs w:val="28"/>
        </w:rPr>
        <w:t xml:space="preserve"> сельского поселения</w:t>
      </w:r>
      <w:r w:rsidRPr="00893B48">
        <w:rPr>
          <w:sz w:val="28"/>
          <w:szCs w:val="28"/>
        </w:rPr>
        <w:t>,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 и составляться в разрезе следующих разделов:</w:t>
      </w:r>
    </w:p>
    <w:p w:rsidR="00F90A79" w:rsidRPr="00893B48" w:rsidRDefault="00F90A79" w:rsidP="00F90A79">
      <w:pPr>
        <w:ind w:firstLine="706"/>
        <w:jc w:val="both"/>
        <w:rPr>
          <w:sz w:val="28"/>
          <w:szCs w:val="28"/>
        </w:rPr>
      </w:pPr>
      <w:r w:rsidRPr="00893B48">
        <w:rPr>
          <w:sz w:val="28"/>
          <w:szCs w:val="28"/>
        </w:rPr>
        <w:t xml:space="preserve">раздел 1 </w:t>
      </w:r>
      <w:r>
        <w:rPr>
          <w:sz w:val="28"/>
          <w:szCs w:val="28"/>
        </w:rPr>
        <w:t>«</w:t>
      </w:r>
      <w:r w:rsidRPr="00893B48">
        <w:rPr>
          <w:sz w:val="28"/>
          <w:szCs w:val="28"/>
        </w:rPr>
        <w:t>Результаты деятельности</w:t>
      </w:r>
      <w:r>
        <w:rPr>
          <w:sz w:val="28"/>
          <w:szCs w:val="28"/>
        </w:rPr>
        <w:t>»</w:t>
      </w:r>
      <w:r w:rsidRPr="00893B48">
        <w:rPr>
          <w:sz w:val="28"/>
          <w:szCs w:val="28"/>
        </w:rPr>
        <w:t>;</w:t>
      </w:r>
    </w:p>
    <w:p w:rsidR="00F90A79" w:rsidRPr="00893B48" w:rsidRDefault="00F90A79" w:rsidP="00F90A79">
      <w:pPr>
        <w:ind w:firstLine="706"/>
        <w:jc w:val="both"/>
        <w:rPr>
          <w:sz w:val="28"/>
          <w:szCs w:val="28"/>
        </w:rPr>
      </w:pPr>
      <w:r w:rsidRPr="00893B48">
        <w:rPr>
          <w:sz w:val="28"/>
          <w:szCs w:val="28"/>
        </w:rPr>
        <w:t xml:space="preserve">раздел 2 </w:t>
      </w:r>
      <w:r>
        <w:rPr>
          <w:sz w:val="28"/>
          <w:szCs w:val="28"/>
        </w:rPr>
        <w:t>«</w:t>
      </w:r>
      <w:r w:rsidRPr="00893B48">
        <w:rPr>
          <w:sz w:val="28"/>
          <w:szCs w:val="28"/>
        </w:rPr>
        <w:t>Использование имущества, закрепленного за учреждением</w:t>
      </w:r>
      <w:r>
        <w:rPr>
          <w:sz w:val="28"/>
          <w:szCs w:val="28"/>
        </w:rPr>
        <w:t>»</w:t>
      </w:r>
      <w:r w:rsidRPr="00893B48">
        <w:rPr>
          <w:sz w:val="28"/>
          <w:szCs w:val="28"/>
        </w:rPr>
        <w:t>;</w:t>
      </w:r>
    </w:p>
    <w:p w:rsidR="00F90A79" w:rsidRDefault="00F90A79" w:rsidP="00F90A79">
      <w:pPr>
        <w:ind w:firstLine="706"/>
        <w:jc w:val="both"/>
        <w:rPr>
          <w:sz w:val="28"/>
          <w:szCs w:val="28"/>
        </w:rPr>
      </w:pPr>
      <w:r>
        <w:rPr>
          <w:sz w:val="28"/>
          <w:szCs w:val="28"/>
        </w:rPr>
        <w:t>2.2</w:t>
      </w:r>
      <w:r w:rsidRPr="00893B48">
        <w:rPr>
          <w:sz w:val="28"/>
          <w:szCs w:val="28"/>
        </w:rPr>
        <w:t xml:space="preserve">. В раздел 1 </w:t>
      </w:r>
      <w:r>
        <w:rPr>
          <w:sz w:val="28"/>
          <w:szCs w:val="28"/>
        </w:rPr>
        <w:t>«</w:t>
      </w:r>
      <w:r w:rsidRPr="00893B48">
        <w:rPr>
          <w:sz w:val="28"/>
          <w:szCs w:val="28"/>
        </w:rPr>
        <w:t>Результаты деятельности</w:t>
      </w:r>
      <w:r>
        <w:rPr>
          <w:sz w:val="28"/>
          <w:szCs w:val="28"/>
        </w:rPr>
        <w:t>»</w:t>
      </w:r>
      <w:r w:rsidRPr="00893B48">
        <w:rPr>
          <w:sz w:val="28"/>
          <w:szCs w:val="28"/>
        </w:rPr>
        <w:t xml:space="preserve"> должны включаться:</w:t>
      </w:r>
    </w:p>
    <w:p w:rsidR="00F90A79" w:rsidRPr="004A3E88" w:rsidRDefault="00F90A79" w:rsidP="00F90A79">
      <w:pPr>
        <w:ind w:firstLine="709"/>
        <w:jc w:val="both"/>
        <w:rPr>
          <w:sz w:val="28"/>
          <w:szCs w:val="28"/>
        </w:rPr>
      </w:pPr>
      <w:r w:rsidRPr="004A3E88">
        <w:rPr>
          <w:sz w:val="28"/>
          <w:szCs w:val="28"/>
        </w:rPr>
        <w:t xml:space="preserve">сведения о поступлениях и выплатах учреждения, формируемые бюджетными и автономными учреждениями в соответствии с </w:t>
      </w:r>
      <w:r w:rsidRPr="007940C3">
        <w:rPr>
          <w:sz w:val="28"/>
          <w:szCs w:val="28"/>
        </w:rPr>
        <w:t xml:space="preserve">пунктом </w:t>
      </w:r>
      <w:r>
        <w:rPr>
          <w:sz w:val="28"/>
          <w:szCs w:val="28"/>
        </w:rPr>
        <w:t>3.1 настоящего</w:t>
      </w:r>
      <w:r w:rsidRPr="007940C3">
        <w:rPr>
          <w:sz w:val="28"/>
          <w:szCs w:val="28"/>
        </w:rPr>
        <w:t xml:space="preserve"> </w:t>
      </w:r>
      <w:r>
        <w:rPr>
          <w:sz w:val="28"/>
          <w:szCs w:val="28"/>
        </w:rPr>
        <w:t>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t xml:space="preserve">сведения об оказываемых услугах, выполняемых работах сверх установленного муниципального задания, а также выпускаемой продукции, формируемые в соответствии с </w:t>
      </w:r>
      <w:r w:rsidRPr="007940C3">
        <w:rPr>
          <w:sz w:val="28"/>
          <w:szCs w:val="28"/>
        </w:rPr>
        <w:t xml:space="preserve">пунктом </w:t>
      </w:r>
      <w:r>
        <w:rPr>
          <w:sz w:val="28"/>
          <w:szCs w:val="28"/>
        </w:rPr>
        <w:t>3.2</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t xml:space="preserve">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r w:rsidRPr="007940C3">
        <w:rPr>
          <w:sz w:val="28"/>
          <w:szCs w:val="28"/>
        </w:rPr>
        <w:t xml:space="preserve">пунктом </w:t>
      </w:r>
      <w:r>
        <w:rPr>
          <w:sz w:val="28"/>
          <w:szCs w:val="28"/>
        </w:rPr>
        <w:t>3.3</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lastRenderedPageBreak/>
        <w:t xml:space="preserve">сведения о кредиторской задолженности и обязательствах учреждения, формируемые в соответствии с </w:t>
      </w:r>
      <w:r w:rsidRPr="007940C3">
        <w:rPr>
          <w:sz w:val="28"/>
          <w:szCs w:val="28"/>
        </w:rPr>
        <w:t xml:space="preserve">пунктом </w:t>
      </w:r>
      <w:r>
        <w:rPr>
          <w:sz w:val="28"/>
          <w:szCs w:val="28"/>
        </w:rPr>
        <w:t>3.4 настоящего 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t xml:space="preserve">сведения о просроченной кредиторской задолженности, формируемые в соответствии с </w:t>
      </w:r>
      <w:r w:rsidRPr="007940C3">
        <w:rPr>
          <w:sz w:val="28"/>
          <w:szCs w:val="28"/>
        </w:rPr>
        <w:t xml:space="preserve">пунктом </w:t>
      </w:r>
      <w:r>
        <w:rPr>
          <w:sz w:val="28"/>
          <w:szCs w:val="28"/>
        </w:rPr>
        <w:t>3.5 настоящего 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t xml:space="preserve">сведения о задолженности по ущербу, недостачам, хищениям денежных средств и материальных ценностей, формируемые в соответствии с </w:t>
      </w:r>
      <w:r w:rsidRPr="007940C3">
        <w:rPr>
          <w:sz w:val="28"/>
          <w:szCs w:val="28"/>
        </w:rPr>
        <w:t xml:space="preserve">пунктом </w:t>
      </w:r>
      <w:r>
        <w:rPr>
          <w:sz w:val="28"/>
          <w:szCs w:val="28"/>
        </w:rPr>
        <w:t>3.6 настоящего 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t xml:space="preserve">сведения о численности сотрудников и оплате труда, формируемые в соответствии с </w:t>
      </w:r>
      <w:r w:rsidRPr="007940C3">
        <w:rPr>
          <w:sz w:val="28"/>
          <w:szCs w:val="28"/>
        </w:rPr>
        <w:t xml:space="preserve">пунктом </w:t>
      </w:r>
      <w:r>
        <w:rPr>
          <w:sz w:val="28"/>
          <w:szCs w:val="28"/>
        </w:rPr>
        <w:t>3.7 настоящего Порядка</w:t>
      </w:r>
      <w:r w:rsidRPr="004A3E88">
        <w:rPr>
          <w:sz w:val="28"/>
          <w:szCs w:val="28"/>
        </w:rPr>
        <w:t>;</w:t>
      </w:r>
    </w:p>
    <w:p w:rsidR="00F90A79" w:rsidRPr="004A3E88" w:rsidRDefault="00F90A79" w:rsidP="00F90A79">
      <w:pPr>
        <w:ind w:firstLine="709"/>
        <w:jc w:val="both"/>
        <w:rPr>
          <w:sz w:val="28"/>
          <w:szCs w:val="28"/>
        </w:rPr>
      </w:pPr>
      <w:r w:rsidRPr="004A3E88">
        <w:rPr>
          <w:sz w:val="28"/>
          <w:szCs w:val="28"/>
        </w:rPr>
        <w:t xml:space="preserve">сведения о счетах учреждения, открытых в кредитных организациях, формируемые в соответствии с </w:t>
      </w:r>
      <w:r w:rsidRPr="007940C3">
        <w:rPr>
          <w:sz w:val="28"/>
          <w:szCs w:val="28"/>
        </w:rPr>
        <w:t xml:space="preserve">пунктом </w:t>
      </w:r>
      <w:r>
        <w:rPr>
          <w:sz w:val="28"/>
          <w:szCs w:val="28"/>
        </w:rPr>
        <w:t>3.8 настоящего Порядка</w:t>
      </w:r>
      <w:r w:rsidRPr="004A3E88">
        <w:rPr>
          <w:sz w:val="28"/>
          <w:szCs w:val="28"/>
        </w:rPr>
        <w:t>.</w:t>
      </w:r>
    </w:p>
    <w:p w:rsidR="00F90A79" w:rsidRPr="00893B48" w:rsidRDefault="00F90A79" w:rsidP="00F90A79">
      <w:pPr>
        <w:ind w:firstLine="706"/>
        <w:jc w:val="both"/>
        <w:rPr>
          <w:sz w:val="28"/>
          <w:szCs w:val="28"/>
        </w:rPr>
      </w:pPr>
      <w:r>
        <w:rPr>
          <w:sz w:val="28"/>
          <w:szCs w:val="28"/>
        </w:rPr>
        <w:t>2.3</w:t>
      </w:r>
      <w:r w:rsidRPr="00893B48">
        <w:rPr>
          <w:sz w:val="28"/>
          <w:szCs w:val="28"/>
        </w:rPr>
        <w:t xml:space="preserve">. В раздел 2 </w:t>
      </w:r>
      <w:r>
        <w:rPr>
          <w:sz w:val="28"/>
          <w:szCs w:val="28"/>
        </w:rPr>
        <w:t>«</w:t>
      </w:r>
      <w:r w:rsidRPr="00893B48">
        <w:rPr>
          <w:sz w:val="28"/>
          <w:szCs w:val="28"/>
        </w:rPr>
        <w:t xml:space="preserve">Использование имущества, закрепленного </w:t>
      </w:r>
      <w:r>
        <w:rPr>
          <w:sz w:val="28"/>
          <w:szCs w:val="28"/>
        </w:rPr>
        <w:br/>
      </w:r>
      <w:r w:rsidRPr="00893B48">
        <w:rPr>
          <w:sz w:val="28"/>
          <w:szCs w:val="28"/>
        </w:rPr>
        <w:t>за учреждением</w:t>
      </w:r>
      <w:r>
        <w:rPr>
          <w:sz w:val="28"/>
          <w:szCs w:val="28"/>
        </w:rPr>
        <w:t>»</w:t>
      </w:r>
      <w:r w:rsidRPr="00893B48">
        <w:rPr>
          <w:sz w:val="28"/>
          <w:szCs w:val="28"/>
        </w:rPr>
        <w:t xml:space="preserve"> должны включаться:</w:t>
      </w:r>
    </w:p>
    <w:p w:rsidR="00F90A79" w:rsidRPr="007940C3" w:rsidRDefault="00F90A79" w:rsidP="00F90A79">
      <w:pPr>
        <w:ind w:firstLine="706"/>
        <w:jc w:val="both"/>
        <w:rPr>
          <w:sz w:val="28"/>
          <w:szCs w:val="28"/>
        </w:rPr>
      </w:pPr>
      <w:r w:rsidRPr="007940C3">
        <w:rPr>
          <w:sz w:val="28"/>
          <w:szCs w:val="28"/>
        </w:rPr>
        <w:t xml:space="preserve">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пунктом </w:t>
      </w:r>
      <w:r>
        <w:rPr>
          <w:sz w:val="28"/>
          <w:szCs w:val="28"/>
        </w:rPr>
        <w:t>3.9</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Pr="007940C3" w:rsidRDefault="00F90A79" w:rsidP="00F90A79">
      <w:pPr>
        <w:ind w:firstLine="706"/>
        <w:jc w:val="both"/>
        <w:rPr>
          <w:sz w:val="28"/>
          <w:szCs w:val="28"/>
        </w:rPr>
      </w:pPr>
      <w:r w:rsidRPr="007940C3">
        <w:rPr>
          <w:sz w:val="28"/>
          <w:szCs w:val="28"/>
        </w:rPr>
        <w:t xml:space="preserve">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пунктом </w:t>
      </w:r>
      <w:r>
        <w:rPr>
          <w:sz w:val="28"/>
          <w:szCs w:val="28"/>
        </w:rPr>
        <w:t>3.10</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Pr="007940C3" w:rsidRDefault="00F90A79" w:rsidP="00F90A79">
      <w:pPr>
        <w:ind w:firstLine="706"/>
        <w:jc w:val="both"/>
        <w:rPr>
          <w:sz w:val="28"/>
          <w:szCs w:val="28"/>
        </w:rPr>
      </w:pPr>
      <w:r w:rsidRPr="007940C3">
        <w:rPr>
          <w:sz w:val="28"/>
          <w:szCs w:val="28"/>
        </w:rPr>
        <w:t xml:space="preserve">сведения о недвижимом имуществе, используемом по договору аренды, формируемые в соответствии с пунктом </w:t>
      </w:r>
      <w:r>
        <w:rPr>
          <w:sz w:val="28"/>
          <w:szCs w:val="28"/>
        </w:rPr>
        <w:t>3.11</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Pr="007940C3" w:rsidRDefault="00F90A79" w:rsidP="00F90A79">
      <w:pPr>
        <w:ind w:firstLine="706"/>
        <w:jc w:val="both"/>
        <w:rPr>
          <w:sz w:val="28"/>
          <w:szCs w:val="28"/>
        </w:rPr>
      </w:pPr>
      <w:r w:rsidRPr="007940C3">
        <w:rPr>
          <w:sz w:val="28"/>
          <w:szCs w:val="28"/>
        </w:rPr>
        <w:t xml:space="preserve">сведения о недвижимом имуществе, используемом по договору безвозмездного пользования (договору ссуды), формируемые в соответствии с пунктом </w:t>
      </w:r>
      <w:r>
        <w:rPr>
          <w:sz w:val="28"/>
          <w:szCs w:val="28"/>
        </w:rPr>
        <w:t>3.12</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Pr="007940C3" w:rsidRDefault="00F90A79" w:rsidP="00F90A79">
      <w:pPr>
        <w:ind w:firstLine="706"/>
        <w:jc w:val="both"/>
        <w:rPr>
          <w:sz w:val="28"/>
          <w:szCs w:val="28"/>
        </w:rPr>
      </w:pPr>
      <w:r w:rsidRPr="007940C3">
        <w:rPr>
          <w:sz w:val="28"/>
          <w:szCs w:val="28"/>
        </w:rPr>
        <w:t xml:space="preserve">сведения об особо ценном движимом имуществе (за исключением транспортных средств), формируемые в соответствии с пунктом </w:t>
      </w:r>
      <w:r>
        <w:rPr>
          <w:sz w:val="28"/>
          <w:szCs w:val="28"/>
        </w:rPr>
        <w:t>3.13</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Pr="007940C3" w:rsidRDefault="00F90A79" w:rsidP="00F90A79">
      <w:pPr>
        <w:ind w:firstLine="706"/>
        <w:jc w:val="both"/>
        <w:rPr>
          <w:sz w:val="28"/>
          <w:szCs w:val="28"/>
        </w:rPr>
      </w:pPr>
      <w:r w:rsidRPr="007940C3">
        <w:rPr>
          <w:sz w:val="28"/>
          <w:szCs w:val="28"/>
        </w:rPr>
        <w:t xml:space="preserve">сведения о транспортных средствах, формируемые в соответствии с пунктом </w:t>
      </w:r>
      <w:r>
        <w:rPr>
          <w:sz w:val="28"/>
          <w:szCs w:val="28"/>
        </w:rPr>
        <w:t>3.14</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Default="00F90A79" w:rsidP="00F90A79">
      <w:pPr>
        <w:ind w:firstLine="706"/>
        <w:jc w:val="both"/>
        <w:rPr>
          <w:sz w:val="28"/>
          <w:szCs w:val="28"/>
        </w:rPr>
      </w:pPr>
      <w:r w:rsidRPr="007940C3">
        <w:rPr>
          <w:sz w:val="28"/>
          <w:szCs w:val="28"/>
        </w:rPr>
        <w:t xml:space="preserve">сведения об имуществе, за исключением земельных участков, переданном в аренду, формируемые в соответствии с пунктом </w:t>
      </w:r>
      <w:r>
        <w:rPr>
          <w:sz w:val="28"/>
          <w:szCs w:val="28"/>
        </w:rPr>
        <w:t>3.15</w:t>
      </w:r>
      <w:r w:rsidRPr="007940C3">
        <w:rPr>
          <w:sz w:val="28"/>
          <w:szCs w:val="28"/>
        </w:rPr>
        <w:t xml:space="preserve"> настоящ</w:t>
      </w:r>
      <w:r>
        <w:rPr>
          <w:sz w:val="28"/>
          <w:szCs w:val="28"/>
        </w:rPr>
        <w:t>его</w:t>
      </w:r>
      <w:r w:rsidRPr="007940C3">
        <w:rPr>
          <w:sz w:val="28"/>
          <w:szCs w:val="28"/>
        </w:rPr>
        <w:t xml:space="preserve"> </w:t>
      </w:r>
      <w:r>
        <w:rPr>
          <w:sz w:val="28"/>
          <w:szCs w:val="28"/>
        </w:rPr>
        <w:t>Порядка</w:t>
      </w:r>
      <w:r w:rsidRPr="007940C3">
        <w:rPr>
          <w:sz w:val="28"/>
          <w:szCs w:val="28"/>
        </w:rPr>
        <w:t>.</w:t>
      </w:r>
    </w:p>
    <w:p w:rsidR="00F90A79" w:rsidRDefault="00F90A79" w:rsidP="00F90A79">
      <w:pPr>
        <w:ind w:firstLine="706"/>
        <w:jc w:val="both"/>
        <w:rPr>
          <w:sz w:val="28"/>
          <w:szCs w:val="28"/>
        </w:rPr>
      </w:pPr>
    </w:p>
    <w:p w:rsidR="00F90A79" w:rsidRDefault="00F90A79" w:rsidP="00F90A79">
      <w:pPr>
        <w:widowControl w:val="0"/>
        <w:numPr>
          <w:ilvl w:val="0"/>
          <w:numId w:val="2"/>
        </w:numPr>
        <w:suppressAutoHyphens/>
        <w:jc w:val="center"/>
        <w:rPr>
          <w:sz w:val="28"/>
          <w:szCs w:val="28"/>
        </w:rPr>
      </w:pPr>
      <w:r>
        <w:rPr>
          <w:sz w:val="28"/>
          <w:szCs w:val="28"/>
        </w:rPr>
        <w:t>Порядок формирования сведений, включаемых в Отчет</w:t>
      </w:r>
    </w:p>
    <w:p w:rsidR="00F90A79" w:rsidRDefault="00F90A79" w:rsidP="00F90A79">
      <w:pPr>
        <w:ind w:firstLine="706"/>
        <w:jc w:val="both"/>
        <w:rPr>
          <w:sz w:val="28"/>
          <w:szCs w:val="28"/>
        </w:rPr>
      </w:pPr>
    </w:p>
    <w:p w:rsidR="00FE3984" w:rsidRDefault="00F90A79" w:rsidP="00F90A79">
      <w:pPr>
        <w:ind w:firstLine="706"/>
        <w:jc w:val="both"/>
        <w:rPr>
          <w:color w:val="auto"/>
          <w:szCs w:val="28"/>
        </w:rPr>
      </w:pPr>
      <w:r>
        <w:rPr>
          <w:sz w:val="28"/>
          <w:szCs w:val="28"/>
        </w:rPr>
        <w:t xml:space="preserve">3.1. </w:t>
      </w:r>
      <w:r w:rsidRPr="00F20B5E">
        <w:rPr>
          <w:sz w:val="28"/>
          <w:szCs w:val="28"/>
        </w:rPr>
        <w:t>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w:t>
      </w:r>
      <w:r w:rsidR="00FE3984" w:rsidRPr="00FE3984">
        <w:rPr>
          <w:color w:val="auto"/>
          <w:szCs w:val="28"/>
        </w:rPr>
        <w:t xml:space="preserve"> </w:t>
      </w:r>
    </w:p>
    <w:p w:rsidR="00F90A79" w:rsidRDefault="00F90A79" w:rsidP="00F90A79">
      <w:pPr>
        <w:ind w:firstLine="706"/>
        <w:jc w:val="both"/>
        <w:rPr>
          <w:sz w:val="28"/>
          <w:szCs w:val="28"/>
        </w:rPr>
      </w:pPr>
      <w:r>
        <w:rPr>
          <w:sz w:val="28"/>
          <w:szCs w:val="28"/>
        </w:rPr>
        <w:t xml:space="preserve">3.1.1. </w:t>
      </w:r>
      <w:r w:rsidRPr="00F20B5E">
        <w:rPr>
          <w:sz w:val="28"/>
          <w:szCs w:val="28"/>
        </w:rPr>
        <w:t>Информация о поступлениях формируется с указанием:</w:t>
      </w:r>
    </w:p>
    <w:p w:rsidR="00F90A79" w:rsidRDefault="00F90A79" w:rsidP="00F90A79">
      <w:pPr>
        <w:ind w:firstLine="706"/>
        <w:jc w:val="both"/>
        <w:rPr>
          <w:sz w:val="28"/>
          <w:szCs w:val="28"/>
        </w:rPr>
      </w:pPr>
      <w:r w:rsidRPr="00F20B5E">
        <w:rPr>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абзацем вторым </w:t>
      </w:r>
      <w:r w:rsidRPr="00DC6E78">
        <w:rPr>
          <w:sz w:val="28"/>
          <w:szCs w:val="28"/>
        </w:rPr>
        <w:t>пункта 1 статьи 78</w:t>
      </w:r>
      <w:r>
        <w:rPr>
          <w:sz w:val="28"/>
          <w:szCs w:val="28"/>
        </w:rPr>
        <w:t>.</w:t>
      </w:r>
      <w:r w:rsidRPr="00DC6E78">
        <w:rPr>
          <w:sz w:val="28"/>
          <w:szCs w:val="28"/>
        </w:rPr>
        <w:t>1 Бюджетного кодекса Российской Федерации</w:t>
      </w:r>
      <w:r w:rsidRPr="00F20B5E">
        <w:rPr>
          <w:sz w:val="28"/>
          <w:szCs w:val="28"/>
        </w:rPr>
        <w:t xml:space="preserve">,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w:t>
      </w:r>
      <w:r w:rsidRPr="00F20B5E">
        <w:rPr>
          <w:sz w:val="28"/>
          <w:szCs w:val="28"/>
        </w:rPr>
        <w:lastRenderedPageBreak/>
        <w:t>соответственно из федерального бюджета, из бюджетов субъектов Российской Федерации и местных бюджетов;</w:t>
      </w:r>
    </w:p>
    <w:p w:rsidR="00F90A79" w:rsidRDefault="00F90A79" w:rsidP="00F90A79">
      <w:pPr>
        <w:ind w:firstLine="706"/>
        <w:jc w:val="both"/>
        <w:rPr>
          <w:sz w:val="28"/>
          <w:szCs w:val="28"/>
        </w:rPr>
      </w:pPr>
      <w:r w:rsidRPr="00F20B5E">
        <w:rPr>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F90A79" w:rsidRDefault="00F90A79" w:rsidP="00F90A79">
      <w:pPr>
        <w:ind w:firstLine="706"/>
        <w:jc w:val="both"/>
        <w:rPr>
          <w:sz w:val="28"/>
          <w:szCs w:val="28"/>
        </w:rPr>
      </w:pPr>
      <w:r w:rsidRPr="00F20B5E">
        <w:rPr>
          <w:sz w:val="28"/>
          <w:szCs w:val="28"/>
        </w:rPr>
        <w:t>объема поступлений от приносящей доход деятельности, компенсации затрат, с обособлением информации:</w:t>
      </w:r>
    </w:p>
    <w:p w:rsidR="00F90A79" w:rsidRDefault="00F90A79" w:rsidP="00F90A79">
      <w:pPr>
        <w:ind w:firstLine="706"/>
        <w:jc w:val="both"/>
        <w:rPr>
          <w:sz w:val="28"/>
          <w:szCs w:val="28"/>
        </w:rPr>
      </w:pPr>
      <w:r w:rsidRPr="00F20B5E">
        <w:rPr>
          <w:sz w:val="28"/>
          <w:szCs w:val="28"/>
        </w:rPr>
        <w:t xml:space="preserve">об объеме доходов в виде платы за оказание услуг (выполнение </w:t>
      </w:r>
      <w:r>
        <w:rPr>
          <w:sz w:val="28"/>
          <w:szCs w:val="28"/>
        </w:rPr>
        <w:t xml:space="preserve">работ) в рамках установленного </w:t>
      </w:r>
      <w:r w:rsidRPr="00F20B5E">
        <w:rPr>
          <w:sz w:val="28"/>
          <w:szCs w:val="28"/>
        </w:rPr>
        <w:t xml:space="preserve">муниципального задания, доходов от оказания услуг, выполнения работ, реализации готовой продукции сверх установленного </w:t>
      </w:r>
      <w:r>
        <w:rPr>
          <w:sz w:val="28"/>
          <w:szCs w:val="28"/>
        </w:rPr>
        <w:t>муниципального</w:t>
      </w:r>
      <w:r w:rsidRPr="00F20B5E">
        <w:rPr>
          <w:sz w:val="28"/>
          <w:szCs w:val="28"/>
        </w:rPr>
        <w:t xml:space="preserve"> задания по видам деятельности, отнесенным в соответствии с учредительными документами к основным;</w:t>
      </w:r>
    </w:p>
    <w:p w:rsidR="00F90A79" w:rsidRDefault="00F90A79" w:rsidP="00F90A79">
      <w:pPr>
        <w:ind w:firstLine="706"/>
        <w:jc w:val="both"/>
        <w:rPr>
          <w:sz w:val="28"/>
          <w:szCs w:val="28"/>
        </w:rPr>
      </w:pPr>
      <w:r w:rsidRPr="00F20B5E">
        <w:rPr>
          <w:sz w:val="28"/>
          <w:szCs w:val="28"/>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rsidR="00F90A79" w:rsidRDefault="00F90A79" w:rsidP="00F90A79">
      <w:pPr>
        <w:ind w:firstLine="706"/>
        <w:jc w:val="both"/>
        <w:rPr>
          <w:sz w:val="28"/>
          <w:szCs w:val="28"/>
        </w:rPr>
      </w:pPr>
      <w:r w:rsidRPr="00F20B5E">
        <w:rPr>
          <w:sz w:val="28"/>
          <w:szCs w:val="28"/>
        </w:rPr>
        <w:t>об объеме доходов от оказания услуг в рамках обязательного медицинского страхования;</w:t>
      </w:r>
    </w:p>
    <w:p w:rsidR="00F90A79" w:rsidRDefault="00F90A79" w:rsidP="00F90A79">
      <w:pPr>
        <w:ind w:firstLine="706"/>
        <w:jc w:val="both"/>
        <w:rPr>
          <w:sz w:val="28"/>
          <w:szCs w:val="28"/>
        </w:rPr>
      </w:pPr>
      <w:r w:rsidRPr="00F20B5E">
        <w:rPr>
          <w:sz w:val="28"/>
          <w:szCs w:val="28"/>
        </w:rPr>
        <w:t>об объеме доходов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F90A79" w:rsidRDefault="00F90A79" w:rsidP="00F90A79">
      <w:pPr>
        <w:ind w:firstLine="706"/>
        <w:jc w:val="both"/>
        <w:rPr>
          <w:sz w:val="28"/>
          <w:szCs w:val="28"/>
        </w:rPr>
      </w:pPr>
      <w:r w:rsidRPr="00F20B5E">
        <w:rPr>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F90A79" w:rsidRDefault="00F90A79" w:rsidP="00F90A79">
      <w:pPr>
        <w:ind w:firstLine="706"/>
        <w:jc w:val="both"/>
        <w:rPr>
          <w:sz w:val="28"/>
          <w:szCs w:val="28"/>
        </w:rPr>
      </w:pPr>
      <w:r w:rsidRPr="00F20B5E">
        <w:rPr>
          <w:sz w:val="28"/>
          <w:szCs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F90A79" w:rsidRDefault="00F90A79" w:rsidP="00F90A79">
      <w:pPr>
        <w:ind w:firstLine="706"/>
        <w:jc w:val="both"/>
        <w:rPr>
          <w:sz w:val="28"/>
          <w:szCs w:val="28"/>
        </w:rPr>
      </w:pPr>
      <w:r w:rsidRPr="00F20B5E">
        <w:rPr>
          <w:sz w:val="28"/>
          <w:szCs w:val="28"/>
        </w:rPr>
        <w:t>объема поступлений доходов от собственности с обособлением информации:</w:t>
      </w:r>
    </w:p>
    <w:p w:rsidR="00F90A79" w:rsidRDefault="00F90A79" w:rsidP="00F90A79">
      <w:pPr>
        <w:ind w:firstLine="706"/>
        <w:jc w:val="both"/>
        <w:rPr>
          <w:sz w:val="28"/>
          <w:szCs w:val="28"/>
        </w:rPr>
      </w:pPr>
      <w:r w:rsidRPr="00F20B5E">
        <w:rPr>
          <w:sz w:val="28"/>
          <w:szCs w:val="28"/>
        </w:rPr>
        <w:t>об объеме доходов в виде арендной либо иной платы за передачу в возмездное пользование муниципального имущества;</w:t>
      </w:r>
    </w:p>
    <w:p w:rsidR="00F90A79" w:rsidRDefault="00F90A79" w:rsidP="00F90A79">
      <w:pPr>
        <w:ind w:firstLine="706"/>
        <w:jc w:val="both"/>
        <w:rPr>
          <w:sz w:val="28"/>
          <w:szCs w:val="28"/>
        </w:rPr>
      </w:pPr>
      <w:r w:rsidRPr="00F20B5E">
        <w:rPr>
          <w:sz w:val="28"/>
          <w:szCs w:val="28"/>
        </w:rPr>
        <w:t>об объеме доходов от распоряжения правами на результаты интеллектуальной деятельности и средствами индивидуализации;</w:t>
      </w:r>
    </w:p>
    <w:p w:rsidR="00F90A79" w:rsidRDefault="00F90A79" w:rsidP="00F90A79">
      <w:pPr>
        <w:ind w:firstLine="706"/>
        <w:jc w:val="both"/>
        <w:rPr>
          <w:sz w:val="28"/>
          <w:szCs w:val="28"/>
        </w:rPr>
      </w:pPr>
      <w:r w:rsidRPr="00F20B5E">
        <w:rPr>
          <w:sz w:val="28"/>
          <w:szCs w:val="28"/>
        </w:rPr>
        <w:t>об объеме доходов в виде процентов по депозитам и процентов по остаткам средств на счетах учреждения;</w:t>
      </w:r>
    </w:p>
    <w:p w:rsidR="00F90A79" w:rsidRDefault="00F90A79" w:rsidP="00F90A79">
      <w:pPr>
        <w:ind w:firstLine="706"/>
        <w:jc w:val="both"/>
        <w:rPr>
          <w:sz w:val="28"/>
          <w:szCs w:val="28"/>
        </w:rPr>
      </w:pPr>
      <w:r w:rsidRPr="00F20B5E">
        <w:rPr>
          <w:sz w:val="28"/>
          <w:szCs w:val="28"/>
        </w:rPr>
        <w:t>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F90A79" w:rsidRDefault="00F90A79" w:rsidP="00F90A79">
      <w:pPr>
        <w:ind w:firstLine="706"/>
        <w:jc w:val="both"/>
        <w:rPr>
          <w:sz w:val="28"/>
          <w:szCs w:val="28"/>
        </w:rPr>
      </w:pPr>
      <w:r w:rsidRPr="00F20B5E">
        <w:rPr>
          <w:sz w:val="28"/>
          <w:szCs w:val="28"/>
        </w:rPr>
        <w:t>объема поступлений доходов от штрафов, пеней, неустоек, возмещения ущерба;</w:t>
      </w:r>
    </w:p>
    <w:p w:rsidR="00F90A79" w:rsidRDefault="00F90A79" w:rsidP="00F90A79">
      <w:pPr>
        <w:ind w:firstLine="706"/>
        <w:jc w:val="both"/>
        <w:rPr>
          <w:sz w:val="28"/>
          <w:szCs w:val="28"/>
        </w:rPr>
      </w:pPr>
      <w:r w:rsidRPr="00F20B5E">
        <w:rPr>
          <w:sz w:val="28"/>
          <w:szCs w:val="28"/>
        </w:rPr>
        <w:t>объема доходов от выбытия финансовых и нефинансовых активов.</w:t>
      </w:r>
    </w:p>
    <w:p w:rsidR="00F90A79" w:rsidRDefault="00F90A79" w:rsidP="00F90A79">
      <w:pPr>
        <w:ind w:firstLine="706"/>
        <w:jc w:val="both"/>
        <w:rPr>
          <w:sz w:val="28"/>
          <w:szCs w:val="28"/>
        </w:rPr>
      </w:pPr>
      <w:r>
        <w:rPr>
          <w:sz w:val="28"/>
          <w:szCs w:val="28"/>
        </w:rPr>
        <w:t xml:space="preserve">3.1.2. </w:t>
      </w:r>
      <w:r w:rsidRPr="00F20B5E">
        <w:rPr>
          <w:sz w:val="28"/>
          <w:szCs w:val="28"/>
        </w:rPr>
        <w:t>Информация о выплатах формируется с указанием:</w:t>
      </w:r>
    </w:p>
    <w:p w:rsidR="00F90A79" w:rsidRDefault="00F90A79" w:rsidP="00F90A79">
      <w:pPr>
        <w:ind w:firstLine="706"/>
        <w:jc w:val="both"/>
        <w:rPr>
          <w:sz w:val="28"/>
          <w:szCs w:val="28"/>
        </w:rPr>
      </w:pPr>
      <w:r w:rsidRPr="00F20B5E">
        <w:rPr>
          <w:sz w:val="28"/>
          <w:szCs w:val="28"/>
        </w:rPr>
        <w:t>объема выплат по оплате труда и компенсационных выплат работникам;</w:t>
      </w:r>
    </w:p>
    <w:p w:rsidR="00F90A79" w:rsidRDefault="00F90A79" w:rsidP="00F90A79">
      <w:pPr>
        <w:ind w:firstLine="706"/>
        <w:jc w:val="both"/>
        <w:rPr>
          <w:sz w:val="28"/>
          <w:szCs w:val="28"/>
        </w:rPr>
      </w:pPr>
      <w:r w:rsidRPr="00F20B5E">
        <w:rPr>
          <w:sz w:val="28"/>
          <w:szCs w:val="28"/>
        </w:rPr>
        <w:t>объема выплат по перечислению взносов по обязательному социальному страхованию;</w:t>
      </w:r>
    </w:p>
    <w:p w:rsidR="00F90A79" w:rsidRDefault="00F90A79" w:rsidP="00F90A79">
      <w:pPr>
        <w:ind w:firstLine="706"/>
        <w:jc w:val="both"/>
        <w:rPr>
          <w:sz w:val="28"/>
          <w:szCs w:val="28"/>
        </w:rPr>
      </w:pPr>
      <w:r w:rsidRPr="00F20B5E">
        <w:rPr>
          <w:sz w:val="28"/>
          <w:szCs w:val="28"/>
        </w:rPr>
        <w:lastRenderedPageBreak/>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F90A79" w:rsidRDefault="00F90A79" w:rsidP="00F90A79">
      <w:pPr>
        <w:ind w:firstLine="706"/>
        <w:jc w:val="both"/>
        <w:rPr>
          <w:sz w:val="28"/>
          <w:szCs w:val="28"/>
        </w:rPr>
      </w:pPr>
      <w:r w:rsidRPr="00F20B5E">
        <w:rPr>
          <w:sz w:val="28"/>
          <w:szCs w:val="28"/>
        </w:rPr>
        <w:t>объема выплат по обслуживанию долговых обязательств;</w:t>
      </w:r>
    </w:p>
    <w:p w:rsidR="00F90A79" w:rsidRDefault="00F90A79" w:rsidP="00F90A79">
      <w:pPr>
        <w:ind w:firstLine="706"/>
        <w:jc w:val="both"/>
        <w:rPr>
          <w:sz w:val="28"/>
          <w:szCs w:val="28"/>
        </w:rPr>
      </w:pPr>
      <w:r w:rsidRPr="00F20B5E">
        <w:rPr>
          <w:sz w:val="28"/>
          <w:szCs w:val="28"/>
        </w:rPr>
        <w:t>объема выплат по безвозмездному перечислению организациям;</w:t>
      </w:r>
    </w:p>
    <w:p w:rsidR="00F90A79" w:rsidRDefault="00F90A79" w:rsidP="00F90A79">
      <w:pPr>
        <w:ind w:firstLine="706"/>
        <w:jc w:val="both"/>
        <w:rPr>
          <w:sz w:val="28"/>
          <w:szCs w:val="28"/>
        </w:rPr>
      </w:pPr>
      <w:r w:rsidRPr="00F20B5E">
        <w:rPr>
          <w:sz w:val="28"/>
          <w:szCs w:val="28"/>
        </w:rPr>
        <w:t>объема выплат по социальному обеспечению;</w:t>
      </w:r>
    </w:p>
    <w:p w:rsidR="00F90A79" w:rsidRDefault="00F90A79" w:rsidP="00F90A79">
      <w:pPr>
        <w:ind w:firstLine="706"/>
        <w:jc w:val="both"/>
        <w:rPr>
          <w:sz w:val="28"/>
          <w:szCs w:val="28"/>
        </w:rPr>
      </w:pPr>
      <w:r w:rsidRPr="00F20B5E">
        <w:rPr>
          <w:sz w:val="28"/>
          <w:szCs w:val="28"/>
        </w:rPr>
        <w:t>объема выплат, связанных с уплатой налогов, сборов, прочих платежей в бюджет (по видам налогов);</w:t>
      </w:r>
    </w:p>
    <w:p w:rsidR="00F90A79" w:rsidRDefault="00F90A79" w:rsidP="00F90A79">
      <w:pPr>
        <w:ind w:firstLine="706"/>
        <w:jc w:val="both"/>
        <w:rPr>
          <w:sz w:val="28"/>
          <w:szCs w:val="28"/>
        </w:rPr>
      </w:pPr>
      <w:r w:rsidRPr="00F20B5E">
        <w:rPr>
          <w:sz w:val="28"/>
          <w:szCs w:val="28"/>
        </w:rPr>
        <w:t>объема выплат, направленных на приобретение финансовых активов;</w:t>
      </w:r>
    </w:p>
    <w:p w:rsidR="00F90A79" w:rsidRDefault="00F90A79" w:rsidP="00F90A79">
      <w:pPr>
        <w:ind w:firstLine="706"/>
        <w:jc w:val="both"/>
        <w:rPr>
          <w:sz w:val="28"/>
          <w:szCs w:val="28"/>
        </w:rPr>
      </w:pPr>
      <w:r w:rsidRPr="00F20B5E">
        <w:rPr>
          <w:sz w:val="28"/>
          <w:szCs w:val="28"/>
        </w:rPr>
        <w:t>объема выплат в целях денежных обеспечений;</w:t>
      </w:r>
    </w:p>
    <w:p w:rsidR="00F90A79" w:rsidRPr="00F20B5E" w:rsidRDefault="00F90A79" w:rsidP="00F90A79">
      <w:pPr>
        <w:ind w:firstLine="706"/>
        <w:jc w:val="both"/>
        <w:rPr>
          <w:sz w:val="28"/>
          <w:szCs w:val="28"/>
        </w:rPr>
      </w:pPr>
      <w:r w:rsidRPr="00F20B5E">
        <w:rPr>
          <w:sz w:val="28"/>
          <w:szCs w:val="28"/>
        </w:rPr>
        <w:t>объема перечислений на депозитные счета</w:t>
      </w:r>
      <w:r>
        <w:rPr>
          <w:sz w:val="28"/>
          <w:szCs w:val="28"/>
        </w:rPr>
        <w:t>.</w:t>
      </w:r>
    </w:p>
    <w:p w:rsidR="00F90A79" w:rsidRDefault="00F90A79" w:rsidP="00F90A79">
      <w:pPr>
        <w:ind w:firstLine="706"/>
        <w:jc w:val="both"/>
        <w:rPr>
          <w:sz w:val="28"/>
          <w:szCs w:val="28"/>
        </w:rPr>
      </w:pPr>
      <w:r>
        <w:rPr>
          <w:sz w:val="28"/>
          <w:szCs w:val="28"/>
        </w:rPr>
        <w:t>3.2</w:t>
      </w:r>
      <w:r w:rsidRPr="00F20B5E">
        <w:rPr>
          <w:sz w:val="28"/>
          <w:szCs w:val="28"/>
        </w:rPr>
        <w:t xml:space="preserve">. В сведениях об оказываемых услугах, выполняемых работах сверх установленного муниципального задания, а также выпускаемой продукции должна отражаться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w:t>
      </w:r>
      <w:r>
        <w:rPr>
          <w:sz w:val="28"/>
          <w:szCs w:val="28"/>
        </w:rPr>
        <w:t>муниципальных</w:t>
      </w:r>
      <w:r w:rsidRPr="00F20B5E">
        <w:rPr>
          <w:sz w:val="28"/>
          <w:szCs w:val="28"/>
        </w:rPr>
        <w:t xml:space="preserve">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p>
    <w:p w:rsidR="00F90A79" w:rsidRDefault="00F90A79" w:rsidP="00F90A79">
      <w:pPr>
        <w:ind w:firstLine="706"/>
        <w:jc w:val="both"/>
        <w:rPr>
          <w:sz w:val="28"/>
          <w:szCs w:val="28"/>
        </w:rPr>
      </w:pPr>
      <w:r>
        <w:rPr>
          <w:sz w:val="28"/>
          <w:szCs w:val="28"/>
        </w:rPr>
        <w:t>3.3</w:t>
      </w:r>
      <w:r w:rsidRPr="00F20B5E">
        <w:rPr>
          <w:sz w:val="28"/>
          <w:szCs w:val="28"/>
        </w:rPr>
        <w:t>. 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классификатору организационно-правовых форм, даты создания, основного вида деятельности, суммы вложений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приходящаяся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p w:rsidR="00F90A79" w:rsidRDefault="00F90A79" w:rsidP="00F90A79">
      <w:pPr>
        <w:ind w:firstLine="706"/>
        <w:jc w:val="both"/>
        <w:rPr>
          <w:sz w:val="28"/>
          <w:szCs w:val="28"/>
        </w:rPr>
      </w:pPr>
      <w:r w:rsidRPr="00F20B5E">
        <w:rPr>
          <w:sz w:val="28"/>
          <w:szCs w:val="28"/>
        </w:rPr>
        <w:t>При отсутствии у учреждения вкладов в уставные (складочные) капиталы сведения, указанные в абзаце первом настоящего пункта, не формируются.</w:t>
      </w:r>
    </w:p>
    <w:p w:rsidR="00F90A79" w:rsidRDefault="00F90A79" w:rsidP="00F90A79">
      <w:pPr>
        <w:ind w:firstLine="706"/>
        <w:jc w:val="both"/>
        <w:rPr>
          <w:sz w:val="28"/>
          <w:szCs w:val="28"/>
        </w:rPr>
      </w:pPr>
      <w:r>
        <w:rPr>
          <w:sz w:val="28"/>
          <w:szCs w:val="28"/>
        </w:rPr>
        <w:t>3.4</w:t>
      </w:r>
      <w:r w:rsidRPr="00F20B5E">
        <w:rPr>
          <w:sz w:val="28"/>
          <w:szCs w:val="28"/>
        </w:rPr>
        <w:t>. В сведениях о кредиторской задолженности и обязательствах учреждения должна отражаться информация:</w:t>
      </w:r>
    </w:p>
    <w:p w:rsidR="00F90A79" w:rsidRDefault="00F90A79" w:rsidP="00F90A79">
      <w:pPr>
        <w:ind w:firstLine="706"/>
        <w:jc w:val="both"/>
        <w:rPr>
          <w:sz w:val="28"/>
          <w:szCs w:val="28"/>
        </w:rPr>
      </w:pPr>
      <w:r w:rsidRPr="00F20B5E">
        <w:rPr>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F90A79" w:rsidRDefault="00F90A79" w:rsidP="00F90A79">
      <w:pPr>
        <w:ind w:firstLine="706"/>
        <w:jc w:val="both"/>
        <w:rPr>
          <w:sz w:val="28"/>
          <w:szCs w:val="28"/>
        </w:rPr>
      </w:pPr>
      <w:r w:rsidRPr="00F20B5E">
        <w:rPr>
          <w:sz w:val="28"/>
          <w:szCs w:val="28"/>
        </w:rPr>
        <w:lastRenderedPageBreak/>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F90A79" w:rsidRDefault="00F90A79" w:rsidP="00F90A79">
      <w:pPr>
        <w:ind w:firstLine="706"/>
        <w:jc w:val="both"/>
        <w:rPr>
          <w:sz w:val="28"/>
          <w:szCs w:val="28"/>
        </w:rPr>
      </w:pPr>
      <w:r w:rsidRPr="00F20B5E">
        <w:rPr>
          <w:sz w:val="28"/>
          <w:szCs w:val="28"/>
        </w:rPr>
        <w:t xml:space="preserve">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w:t>
      </w:r>
      <w:proofErr w:type="spellStart"/>
      <w:r w:rsidRPr="00F20B5E">
        <w:rPr>
          <w:sz w:val="28"/>
          <w:szCs w:val="28"/>
        </w:rPr>
        <w:t>непоступившим</w:t>
      </w:r>
      <w:proofErr w:type="spellEnd"/>
      <w:r w:rsidRPr="00F20B5E">
        <w:rPr>
          <w:sz w:val="28"/>
          <w:szCs w:val="28"/>
        </w:rPr>
        <w:t xml:space="preserve"> расчетным документам.</w:t>
      </w:r>
    </w:p>
    <w:p w:rsidR="00F90A79" w:rsidRPr="00F20B5E" w:rsidRDefault="00F90A79" w:rsidP="00F90A79">
      <w:pPr>
        <w:ind w:firstLine="706"/>
        <w:jc w:val="both"/>
        <w:rPr>
          <w:sz w:val="28"/>
          <w:szCs w:val="28"/>
        </w:rPr>
      </w:pPr>
      <w:r w:rsidRPr="00F20B5E">
        <w:rPr>
          <w:sz w:val="28"/>
          <w:szCs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p>
    <w:p w:rsidR="00F90A79" w:rsidRPr="00F20B5E" w:rsidRDefault="00F90A79" w:rsidP="00F90A79">
      <w:pPr>
        <w:ind w:firstLine="706"/>
        <w:jc w:val="both"/>
        <w:rPr>
          <w:sz w:val="28"/>
          <w:szCs w:val="28"/>
        </w:rPr>
      </w:pPr>
      <w:r>
        <w:rPr>
          <w:sz w:val="28"/>
          <w:szCs w:val="28"/>
        </w:rPr>
        <w:t>3.5</w:t>
      </w:r>
      <w:r w:rsidRPr="00F20B5E">
        <w:rPr>
          <w:sz w:val="28"/>
          <w:szCs w:val="28"/>
        </w:rPr>
        <w:t>. 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w:t>
      </w:r>
      <w:r w:rsidR="00760B0F">
        <w:rPr>
          <w:sz w:val="28"/>
          <w:szCs w:val="28"/>
        </w:rPr>
        <w:t>етного периода</w:t>
      </w:r>
      <w:r w:rsidRPr="00F20B5E">
        <w:rPr>
          <w:sz w:val="28"/>
          <w:szCs w:val="28"/>
        </w:rPr>
        <w:t xml:space="preserve">,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 </w:t>
      </w:r>
    </w:p>
    <w:p w:rsidR="00F90A79" w:rsidRDefault="00F90A79" w:rsidP="00F90A79">
      <w:pPr>
        <w:ind w:firstLine="706"/>
        <w:jc w:val="both"/>
        <w:rPr>
          <w:sz w:val="28"/>
          <w:szCs w:val="28"/>
        </w:rPr>
      </w:pPr>
      <w:r>
        <w:rPr>
          <w:sz w:val="28"/>
          <w:szCs w:val="28"/>
        </w:rPr>
        <w:t>3.6</w:t>
      </w:r>
      <w:r w:rsidRPr="00F20B5E">
        <w:rPr>
          <w:sz w:val="28"/>
          <w:szCs w:val="28"/>
        </w:rPr>
        <w:t>. 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F90A79" w:rsidRDefault="00F90A79" w:rsidP="00F90A79">
      <w:pPr>
        <w:ind w:firstLine="706"/>
        <w:jc w:val="both"/>
        <w:rPr>
          <w:sz w:val="28"/>
          <w:szCs w:val="28"/>
        </w:rPr>
      </w:pPr>
      <w:r w:rsidRPr="00F20B5E">
        <w:rPr>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rsidR="00F90A79" w:rsidRDefault="00F90A79" w:rsidP="00F90A79">
      <w:pPr>
        <w:ind w:firstLine="706"/>
        <w:jc w:val="both"/>
        <w:rPr>
          <w:sz w:val="28"/>
          <w:szCs w:val="28"/>
        </w:rPr>
      </w:pPr>
      <w:r>
        <w:rPr>
          <w:sz w:val="28"/>
          <w:szCs w:val="28"/>
        </w:rPr>
        <w:t>3.7</w:t>
      </w:r>
      <w:r w:rsidRPr="00F20B5E">
        <w:rPr>
          <w:sz w:val="28"/>
          <w:szCs w:val="28"/>
        </w:rPr>
        <w:t>. 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 гражданско-правового характера).</w:t>
      </w:r>
    </w:p>
    <w:p w:rsidR="00F90A79" w:rsidRDefault="00F90A79" w:rsidP="00F90A79">
      <w:pPr>
        <w:ind w:firstLine="706"/>
        <w:jc w:val="both"/>
        <w:rPr>
          <w:sz w:val="28"/>
          <w:szCs w:val="28"/>
        </w:rPr>
      </w:pPr>
      <w:r w:rsidRPr="00F20B5E">
        <w:rPr>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F90A79" w:rsidRDefault="00F90A79" w:rsidP="00F90A79">
      <w:pPr>
        <w:ind w:firstLine="706"/>
        <w:jc w:val="both"/>
        <w:rPr>
          <w:sz w:val="28"/>
          <w:szCs w:val="28"/>
        </w:rPr>
      </w:pPr>
      <w:r w:rsidRPr="00F20B5E">
        <w:rPr>
          <w:sz w:val="28"/>
          <w:szCs w:val="28"/>
        </w:rPr>
        <w:lastRenderedPageBreak/>
        <w:t xml:space="preserve">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w:t>
      </w:r>
      <w:r>
        <w:rPr>
          <w:sz w:val="28"/>
          <w:szCs w:val="28"/>
        </w:rPr>
        <w:t>Управлени</w:t>
      </w:r>
      <w:r w:rsidRPr="00F20B5E">
        <w:rPr>
          <w:sz w:val="28"/>
          <w:szCs w:val="28"/>
        </w:rPr>
        <w:t>я,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F90A79" w:rsidRDefault="00F90A79" w:rsidP="00F90A79">
      <w:pPr>
        <w:ind w:firstLine="706"/>
        <w:jc w:val="both"/>
        <w:rPr>
          <w:sz w:val="28"/>
          <w:szCs w:val="28"/>
        </w:rPr>
      </w:pPr>
      <w:r w:rsidRPr="00F20B5E">
        <w:rPr>
          <w:sz w:val="28"/>
          <w:szCs w:val="28"/>
        </w:rPr>
        <w:t xml:space="preserve">Информация о численности основного персонала формируется с указанием численности категорий работников, установленных </w:t>
      </w:r>
      <w:r w:rsidRPr="00DC6E78">
        <w:rPr>
          <w:sz w:val="28"/>
          <w:szCs w:val="28"/>
        </w:rPr>
        <w:t xml:space="preserve">Указом Президента Российской Федерации от </w:t>
      </w:r>
      <w:r>
        <w:rPr>
          <w:sz w:val="28"/>
          <w:szCs w:val="28"/>
        </w:rPr>
        <w:t>0</w:t>
      </w:r>
      <w:r w:rsidRPr="00DC6E78">
        <w:rPr>
          <w:sz w:val="28"/>
          <w:szCs w:val="28"/>
        </w:rPr>
        <w:t xml:space="preserve">7 мая 2012 г. </w:t>
      </w:r>
      <w:r>
        <w:rPr>
          <w:sz w:val="28"/>
          <w:szCs w:val="28"/>
        </w:rPr>
        <w:t>№</w:t>
      </w:r>
      <w:r w:rsidRPr="00DC6E78">
        <w:rPr>
          <w:sz w:val="28"/>
          <w:szCs w:val="28"/>
        </w:rPr>
        <w:t xml:space="preserve"> 597 </w:t>
      </w:r>
      <w:r>
        <w:rPr>
          <w:sz w:val="28"/>
          <w:szCs w:val="28"/>
        </w:rPr>
        <w:t>«</w:t>
      </w:r>
      <w:r w:rsidRPr="00DC6E78">
        <w:rPr>
          <w:sz w:val="28"/>
          <w:szCs w:val="28"/>
        </w:rPr>
        <w:t>О мероприятиях по реализации государственной социальной политики</w:t>
      </w:r>
      <w:r>
        <w:rPr>
          <w:sz w:val="28"/>
          <w:szCs w:val="28"/>
        </w:rPr>
        <w:t>».</w:t>
      </w:r>
    </w:p>
    <w:p w:rsidR="00F90A79" w:rsidRDefault="00F90A79" w:rsidP="00F90A79">
      <w:pPr>
        <w:ind w:firstLine="706"/>
        <w:jc w:val="both"/>
        <w:rPr>
          <w:sz w:val="28"/>
          <w:szCs w:val="28"/>
        </w:rPr>
      </w:pPr>
      <w:r w:rsidRPr="00F20B5E">
        <w:rPr>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
    <w:p w:rsidR="00F90A79" w:rsidRPr="00F20B5E" w:rsidRDefault="00B30609" w:rsidP="00F90A79">
      <w:pPr>
        <w:ind w:firstLine="706"/>
        <w:jc w:val="both"/>
        <w:rPr>
          <w:sz w:val="28"/>
          <w:szCs w:val="28"/>
        </w:rPr>
      </w:pPr>
      <w:r>
        <w:rPr>
          <w:sz w:val="28"/>
          <w:szCs w:val="28"/>
        </w:rPr>
        <w:t>Дополнительно</w:t>
      </w:r>
      <w:r w:rsidR="00F90A79" w:rsidRPr="00F20B5E">
        <w:rPr>
          <w:sz w:val="28"/>
          <w:szCs w:val="28"/>
        </w:rPr>
        <w:t xml:space="preserve"> 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размерам оплаты труда. </w:t>
      </w:r>
    </w:p>
    <w:p w:rsidR="00F90A79" w:rsidRPr="00F20B5E" w:rsidRDefault="00F90A79" w:rsidP="00F90A79">
      <w:pPr>
        <w:ind w:firstLine="706"/>
        <w:jc w:val="both"/>
        <w:rPr>
          <w:sz w:val="28"/>
          <w:szCs w:val="28"/>
        </w:rPr>
      </w:pPr>
      <w:r>
        <w:rPr>
          <w:sz w:val="28"/>
          <w:szCs w:val="28"/>
        </w:rPr>
        <w:t>3.8</w:t>
      </w:r>
      <w:r w:rsidRPr="00F20B5E">
        <w:rPr>
          <w:sz w:val="28"/>
          <w:szCs w:val="28"/>
        </w:rPr>
        <w:t xml:space="preserve">. 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 </w:t>
      </w:r>
    </w:p>
    <w:p w:rsidR="00F90A79" w:rsidRDefault="00F90A79" w:rsidP="00F90A79">
      <w:pPr>
        <w:ind w:firstLine="706"/>
        <w:jc w:val="both"/>
        <w:rPr>
          <w:sz w:val="28"/>
          <w:szCs w:val="28"/>
        </w:rPr>
      </w:pPr>
      <w:r>
        <w:rPr>
          <w:sz w:val="28"/>
          <w:szCs w:val="28"/>
        </w:rPr>
        <w:t>3.9</w:t>
      </w:r>
      <w:r w:rsidRPr="00F20B5E">
        <w:rPr>
          <w:sz w:val="28"/>
          <w:szCs w:val="28"/>
        </w:rPr>
        <w:t>. 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rsidR="00F90A79" w:rsidRDefault="00F90A79" w:rsidP="00F90A79">
      <w:pPr>
        <w:ind w:firstLine="706"/>
        <w:jc w:val="both"/>
        <w:rPr>
          <w:sz w:val="28"/>
          <w:szCs w:val="28"/>
        </w:rPr>
      </w:pPr>
      <w:r w:rsidRPr="00F20B5E">
        <w:rPr>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F90A79" w:rsidRDefault="00F90A79" w:rsidP="00F90A79">
      <w:pPr>
        <w:ind w:firstLine="706"/>
        <w:jc w:val="both"/>
        <w:rPr>
          <w:sz w:val="28"/>
          <w:szCs w:val="28"/>
        </w:rPr>
      </w:pPr>
      <w:r w:rsidRPr="00F20B5E">
        <w:rPr>
          <w:sz w:val="28"/>
          <w:szCs w:val="28"/>
        </w:rPr>
        <w:lastRenderedPageBreak/>
        <w:t xml:space="preserve">Сведения о недвижимом имуществе, закрепленном на праве оперативного управления за </w:t>
      </w:r>
      <w:r>
        <w:rPr>
          <w:sz w:val="28"/>
          <w:szCs w:val="28"/>
        </w:rPr>
        <w:t>муниципальными</w:t>
      </w:r>
      <w:r w:rsidRPr="00F20B5E">
        <w:rPr>
          <w:sz w:val="28"/>
          <w:szCs w:val="28"/>
        </w:rPr>
        <w:t xml:space="preserve"> учреждениями (перечень объектов, адрес, кадастровый номер, год постройки, технические характеристики), формируются на основании данных </w:t>
      </w:r>
      <w:r>
        <w:rPr>
          <w:sz w:val="28"/>
          <w:szCs w:val="28"/>
        </w:rPr>
        <w:t>Единого государственного реестра недвижимости</w:t>
      </w:r>
      <w:r w:rsidRPr="00F20B5E">
        <w:rPr>
          <w:sz w:val="28"/>
          <w:szCs w:val="28"/>
        </w:rPr>
        <w:t>.</w:t>
      </w:r>
    </w:p>
    <w:p w:rsidR="00F90A79" w:rsidRDefault="00F90A79" w:rsidP="00F90A79">
      <w:pPr>
        <w:ind w:firstLine="706"/>
        <w:jc w:val="both"/>
        <w:rPr>
          <w:sz w:val="28"/>
          <w:szCs w:val="28"/>
        </w:rPr>
      </w:pPr>
      <w:r>
        <w:rPr>
          <w:sz w:val="28"/>
          <w:szCs w:val="28"/>
        </w:rPr>
        <w:t>3.10</w:t>
      </w:r>
      <w:r w:rsidRPr="00F20B5E">
        <w:rPr>
          <w:sz w:val="28"/>
          <w:szCs w:val="28"/>
        </w:rPr>
        <w:t>. 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rsidR="00F90A79" w:rsidRDefault="00F90A79" w:rsidP="00F90A79">
      <w:pPr>
        <w:ind w:firstLine="706"/>
        <w:jc w:val="both"/>
        <w:rPr>
          <w:sz w:val="28"/>
          <w:szCs w:val="28"/>
        </w:rPr>
      </w:pPr>
      <w:r w:rsidRPr="00F20B5E">
        <w:rPr>
          <w:sz w:val="28"/>
          <w:szCs w:val="28"/>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F90A79" w:rsidRPr="00F20B5E" w:rsidRDefault="00F90A79" w:rsidP="00F90A79">
      <w:pPr>
        <w:ind w:firstLine="706"/>
        <w:jc w:val="both"/>
        <w:rPr>
          <w:sz w:val="28"/>
          <w:szCs w:val="28"/>
        </w:rPr>
      </w:pPr>
      <w:r w:rsidRPr="00F20B5E">
        <w:rPr>
          <w:sz w:val="28"/>
          <w:szCs w:val="28"/>
        </w:rPr>
        <w:t xml:space="preserve">Сведения об использовании земельных участков </w:t>
      </w:r>
      <w:r>
        <w:rPr>
          <w:sz w:val="28"/>
          <w:szCs w:val="28"/>
        </w:rPr>
        <w:t xml:space="preserve">муниципальными </w:t>
      </w:r>
      <w:r w:rsidRPr="00F20B5E">
        <w:rPr>
          <w:sz w:val="28"/>
          <w:szCs w:val="28"/>
        </w:rPr>
        <w:t xml:space="preserve">учреждениями (перечень объектов, адрес, кадастровый номер, площадь) формируются на основании данных </w:t>
      </w:r>
      <w:r>
        <w:rPr>
          <w:sz w:val="28"/>
          <w:szCs w:val="28"/>
        </w:rPr>
        <w:t>Единого государственного реестра недвижимости</w:t>
      </w:r>
      <w:r w:rsidRPr="00F20B5E">
        <w:rPr>
          <w:sz w:val="28"/>
          <w:szCs w:val="28"/>
        </w:rPr>
        <w:t>.</w:t>
      </w:r>
    </w:p>
    <w:p w:rsidR="00F90A79" w:rsidRPr="00F20B5E" w:rsidRDefault="00F90A79" w:rsidP="00F90A79">
      <w:pPr>
        <w:ind w:firstLine="706"/>
        <w:jc w:val="both"/>
        <w:rPr>
          <w:sz w:val="28"/>
          <w:szCs w:val="28"/>
        </w:rPr>
      </w:pPr>
      <w:r>
        <w:rPr>
          <w:sz w:val="28"/>
          <w:szCs w:val="28"/>
        </w:rPr>
        <w:t>3.11</w:t>
      </w:r>
      <w:r w:rsidRPr="00F20B5E">
        <w:rPr>
          <w:sz w:val="28"/>
          <w:szCs w:val="28"/>
        </w:rPr>
        <w:t xml:space="preserve">. 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 </w:t>
      </w:r>
    </w:p>
    <w:p w:rsidR="00F90A79" w:rsidRPr="00F20B5E" w:rsidRDefault="00F90A79" w:rsidP="00F90A79">
      <w:pPr>
        <w:ind w:firstLine="706"/>
        <w:jc w:val="both"/>
        <w:rPr>
          <w:sz w:val="28"/>
          <w:szCs w:val="28"/>
        </w:rPr>
      </w:pPr>
      <w:r>
        <w:rPr>
          <w:sz w:val="28"/>
          <w:szCs w:val="28"/>
        </w:rPr>
        <w:t>3.12</w:t>
      </w:r>
      <w:r w:rsidRPr="00F20B5E">
        <w:rPr>
          <w:sz w:val="28"/>
          <w:szCs w:val="28"/>
        </w:rPr>
        <w:t>. 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rsidR="00F90A79" w:rsidRDefault="00F90A79" w:rsidP="00F90A79">
      <w:pPr>
        <w:ind w:firstLine="706"/>
        <w:jc w:val="both"/>
        <w:rPr>
          <w:sz w:val="28"/>
          <w:szCs w:val="28"/>
        </w:rPr>
      </w:pPr>
      <w:r>
        <w:rPr>
          <w:sz w:val="28"/>
          <w:szCs w:val="28"/>
        </w:rPr>
        <w:t>3.13</w:t>
      </w:r>
      <w:r w:rsidRPr="00F20B5E">
        <w:rPr>
          <w:sz w:val="28"/>
          <w:szCs w:val="28"/>
        </w:rPr>
        <w:t xml:space="preserve">. В сведения об особо ценном движимом имуществе (за исключением транспортных средств) включается информация о наличии особо ценного движимого </w:t>
      </w:r>
      <w:r w:rsidRPr="00F20B5E">
        <w:rPr>
          <w:sz w:val="28"/>
          <w:szCs w:val="28"/>
        </w:rPr>
        <w:lastRenderedPageBreak/>
        <w:t>имущества (по группам основных средств), балансовой стоимости и остаточной стоимости имущества.</w:t>
      </w:r>
    </w:p>
    <w:p w:rsidR="00F90A79" w:rsidRDefault="00F90A79" w:rsidP="00F90A79">
      <w:pPr>
        <w:ind w:firstLine="706"/>
        <w:jc w:val="both"/>
        <w:rPr>
          <w:sz w:val="28"/>
          <w:szCs w:val="28"/>
        </w:rPr>
      </w:pPr>
      <w:r w:rsidRPr="00F20B5E">
        <w:rPr>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rsidR="00F90A79" w:rsidRDefault="00F90A79" w:rsidP="00F90A79">
      <w:pPr>
        <w:ind w:firstLine="706"/>
        <w:jc w:val="both"/>
        <w:rPr>
          <w:sz w:val="28"/>
          <w:szCs w:val="28"/>
        </w:rPr>
      </w:pPr>
      <w:r>
        <w:rPr>
          <w:sz w:val="28"/>
          <w:szCs w:val="28"/>
        </w:rPr>
        <w:t>3.14</w:t>
      </w:r>
      <w:r w:rsidRPr="00F20B5E">
        <w:rPr>
          <w:sz w:val="28"/>
          <w:szCs w:val="28"/>
        </w:rPr>
        <w:t>. 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 пациентов.</w:t>
      </w:r>
    </w:p>
    <w:p w:rsidR="00F90A79" w:rsidRPr="00F20B5E" w:rsidRDefault="00F90A79" w:rsidP="00F90A79">
      <w:pPr>
        <w:ind w:firstLine="706"/>
        <w:jc w:val="both"/>
        <w:rPr>
          <w:sz w:val="28"/>
          <w:szCs w:val="28"/>
        </w:rPr>
      </w:pPr>
      <w:r w:rsidRPr="00F20B5E">
        <w:rPr>
          <w:sz w:val="28"/>
          <w:szCs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F90A79" w:rsidRDefault="00F90A79" w:rsidP="00F90A79">
      <w:pPr>
        <w:ind w:firstLine="706"/>
        <w:jc w:val="both"/>
        <w:rPr>
          <w:sz w:val="28"/>
          <w:szCs w:val="28"/>
        </w:rPr>
      </w:pPr>
      <w:r>
        <w:rPr>
          <w:sz w:val="28"/>
          <w:szCs w:val="28"/>
        </w:rPr>
        <w:t>3.1</w:t>
      </w:r>
      <w:r w:rsidRPr="00F20B5E">
        <w:rPr>
          <w:sz w:val="28"/>
          <w:szCs w:val="28"/>
        </w:rPr>
        <w:t>5. 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F90A79" w:rsidRPr="00F13BCA" w:rsidRDefault="00F90A79" w:rsidP="00F90A79">
      <w:pPr>
        <w:ind w:firstLine="706"/>
        <w:jc w:val="both"/>
        <w:rPr>
          <w:sz w:val="28"/>
          <w:szCs w:val="28"/>
        </w:rPr>
      </w:pPr>
      <w:r>
        <w:rPr>
          <w:sz w:val="28"/>
          <w:szCs w:val="28"/>
        </w:rPr>
        <w:t>3.16</w:t>
      </w:r>
      <w:r w:rsidRPr="00FE6C38">
        <w:rPr>
          <w:sz w:val="28"/>
          <w:szCs w:val="28"/>
        </w:rPr>
        <w:t xml:space="preserve">. </w:t>
      </w:r>
      <w:r w:rsidRPr="00F13BCA">
        <w:rPr>
          <w:sz w:val="28"/>
          <w:szCs w:val="28"/>
        </w:rPr>
        <w:t xml:space="preserve">При отсутствии у учреждения </w:t>
      </w:r>
      <w:r>
        <w:rPr>
          <w:sz w:val="28"/>
          <w:szCs w:val="28"/>
        </w:rPr>
        <w:t>сведений</w:t>
      </w:r>
      <w:r w:rsidRPr="00F13BCA">
        <w:rPr>
          <w:sz w:val="28"/>
          <w:szCs w:val="28"/>
        </w:rPr>
        <w:t>, указанные</w:t>
      </w:r>
      <w:r>
        <w:rPr>
          <w:sz w:val="28"/>
          <w:szCs w:val="28"/>
        </w:rPr>
        <w:t xml:space="preserve"> в пунктах 3.1-3.15</w:t>
      </w:r>
      <w:r w:rsidRPr="00F13BCA">
        <w:rPr>
          <w:sz w:val="28"/>
          <w:szCs w:val="28"/>
        </w:rPr>
        <w:t xml:space="preserve">, </w:t>
      </w:r>
      <w:r>
        <w:rPr>
          <w:sz w:val="28"/>
          <w:szCs w:val="28"/>
        </w:rPr>
        <w:t xml:space="preserve">соответствующие разделы Отчета вправе </w:t>
      </w:r>
      <w:r w:rsidRPr="00F13BCA">
        <w:rPr>
          <w:sz w:val="28"/>
          <w:szCs w:val="28"/>
        </w:rPr>
        <w:t>не формир</w:t>
      </w:r>
      <w:r>
        <w:rPr>
          <w:sz w:val="28"/>
          <w:szCs w:val="28"/>
        </w:rPr>
        <w:t>овать</w:t>
      </w:r>
      <w:r w:rsidRPr="00F13BCA">
        <w:rPr>
          <w:sz w:val="28"/>
          <w:szCs w:val="28"/>
        </w:rPr>
        <w:t>ся.</w:t>
      </w:r>
    </w:p>
    <w:p w:rsidR="00F90A79" w:rsidRPr="00FE6C38" w:rsidRDefault="00F90A79" w:rsidP="00F90A79">
      <w:pPr>
        <w:ind w:firstLine="706"/>
        <w:jc w:val="both"/>
        <w:rPr>
          <w:sz w:val="28"/>
          <w:szCs w:val="28"/>
        </w:rPr>
      </w:pPr>
      <w:r>
        <w:rPr>
          <w:sz w:val="28"/>
          <w:szCs w:val="28"/>
        </w:rPr>
        <w:t xml:space="preserve">3.17. </w:t>
      </w:r>
      <w:r w:rsidRPr="00FE6C38">
        <w:rPr>
          <w:sz w:val="28"/>
          <w:szCs w:val="28"/>
        </w:rPr>
        <w:t xml:space="preserve">Отчет бюджетных учреждений утверждается руководителем учреждения и представляется </w:t>
      </w:r>
      <w:r w:rsidR="00611159">
        <w:rPr>
          <w:sz w:val="28"/>
          <w:szCs w:val="28"/>
        </w:rPr>
        <w:t xml:space="preserve">в Администрацию </w:t>
      </w:r>
      <w:proofErr w:type="spellStart"/>
      <w:r w:rsidR="00611159">
        <w:rPr>
          <w:sz w:val="28"/>
          <w:szCs w:val="28"/>
        </w:rPr>
        <w:t>Красюковского</w:t>
      </w:r>
      <w:proofErr w:type="spellEnd"/>
      <w:r w:rsidR="00611159">
        <w:rPr>
          <w:sz w:val="28"/>
          <w:szCs w:val="28"/>
        </w:rPr>
        <w:t xml:space="preserve"> сельского поселения</w:t>
      </w:r>
      <w:r w:rsidRPr="00FE6C38">
        <w:rPr>
          <w:sz w:val="28"/>
          <w:szCs w:val="28"/>
        </w:rPr>
        <w:t>.</w:t>
      </w:r>
    </w:p>
    <w:p w:rsidR="00F90A79" w:rsidRPr="00AA784E" w:rsidRDefault="00F90A79" w:rsidP="00F90A79">
      <w:pPr>
        <w:ind w:firstLine="706"/>
        <w:jc w:val="both"/>
        <w:rPr>
          <w:sz w:val="28"/>
          <w:szCs w:val="28"/>
        </w:rPr>
      </w:pPr>
      <w:r w:rsidRPr="00FE6C38">
        <w:rPr>
          <w:sz w:val="28"/>
          <w:szCs w:val="28"/>
        </w:rPr>
        <w:t xml:space="preserve">Отчет автономного учреждения утверждается руководителем учреждения с учетом требований Федерального закона от </w:t>
      </w:r>
      <w:r>
        <w:rPr>
          <w:sz w:val="28"/>
          <w:szCs w:val="28"/>
        </w:rPr>
        <w:t>0</w:t>
      </w:r>
      <w:r w:rsidRPr="00FE6C38">
        <w:rPr>
          <w:sz w:val="28"/>
          <w:szCs w:val="28"/>
        </w:rPr>
        <w:t xml:space="preserve">3 ноября 2006 г. </w:t>
      </w:r>
      <w:r>
        <w:rPr>
          <w:sz w:val="28"/>
          <w:szCs w:val="28"/>
        </w:rPr>
        <w:t>№</w:t>
      </w:r>
      <w:r w:rsidRPr="00FE6C38">
        <w:rPr>
          <w:sz w:val="28"/>
          <w:szCs w:val="28"/>
        </w:rPr>
        <w:t xml:space="preserve"> 174-ФЗ </w:t>
      </w:r>
      <w:r>
        <w:rPr>
          <w:sz w:val="28"/>
          <w:szCs w:val="28"/>
        </w:rPr>
        <w:br/>
        <w:t>«</w:t>
      </w:r>
      <w:r w:rsidRPr="00FE6C38">
        <w:rPr>
          <w:sz w:val="28"/>
          <w:szCs w:val="28"/>
        </w:rPr>
        <w:t>Об автономных учреждениях</w:t>
      </w:r>
      <w:r>
        <w:rPr>
          <w:sz w:val="28"/>
          <w:szCs w:val="28"/>
        </w:rPr>
        <w:t>»</w:t>
      </w:r>
      <w:r w:rsidRPr="00AA784E">
        <w:rPr>
          <w:sz w:val="28"/>
          <w:szCs w:val="28"/>
        </w:rPr>
        <w:t xml:space="preserve"> и представляется </w:t>
      </w:r>
      <w:r w:rsidR="00611159">
        <w:rPr>
          <w:sz w:val="28"/>
          <w:szCs w:val="28"/>
        </w:rPr>
        <w:t xml:space="preserve">в Администрацию </w:t>
      </w:r>
      <w:proofErr w:type="spellStart"/>
      <w:r w:rsidR="00611159">
        <w:rPr>
          <w:sz w:val="28"/>
          <w:szCs w:val="28"/>
        </w:rPr>
        <w:t>Красюковского</w:t>
      </w:r>
      <w:proofErr w:type="spellEnd"/>
      <w:r w:rsidR="00611159">
        <w:rPr>
          <w:sz w:val="28"/>
          <w:szCs w:val="28"/>
        </w:rPr>
        <w:t xml:space="preserve"> сельского поселения</w:t>
      </w:r>
      <w:r w:rsidRPr="00AA784E">
        <w:rPr>
          <w:sz w:val="28"/>
          <w:szCs w:val="28"/>
        </w:rPr>
        <w:t>.</w:t>
      </w:r>
    </w:p>
    <w:p w:rsidR="00F90A79" w:rsidRPr="00FE6C38" w:rsidRDefault="00F90A79" w:rsidP="00F90A79">
      <w:pPr>
        <w:ind w:firstLine="706"/>
        <w:jc w:val="both"/>
        <w:rPr>
          <w:sz w:val="28"/>
          <w:szCs w:val="28"/>
        </w:rPr>
      </w:pPr>
      <w:r w:rsidRPr="00AA784E">
        <w:rPr>
          <w:sz w:val="28"/>
          <w:szCs w:val="28"/>
        </w:rPr>
        <w:t>3.1</w:t>
      </w:r>
      <w:r>
        <w:rPr>
          <w:sz w:val="28"/>
          <w:szCs w:val="28"/>
        </w:rPr>
        <w:t>8</w:t>
      </w:r>
      <w:r w:rsidRPr="00AA784E">
        <w:rPr>
          <w:sz w:val="28"/>
          <w:szCs w:val="28"/>
        </w:rPr>
        <w:t>. Отч</w:t>
      </w:r>
      <w:r>
        <w:rPr>
          <w:sz w:val="28"/>
          <w:szCs w:val="28"/>
        </w:rPr>
        <w:t xml:space="preserve">еты учреждений </w:t>
      </w:r>
      <w:r w:rsidRPr="00AA784E">
        <w:rPr>
          <w:sz w:val="28"/>
          <w:szCs w:val="28"/>
        </w:rPr>
        <w:t xml:space="preserve">утверждаются и представляются в срок не позднее </w:t>
      </w:r>
      <w:r>
        <w:rPr>
          <w:sz w:val="28"/>
          <w:szCs w:val="28"/>
        </w:rPr>
        <w:t>01</w:t>
      </w:r>
      <w:r w:rsidRPr="00AA784E">
        <w:rPr>
          <w:sz w:val="28"/>
          <w:szCs w:val="28"/>
        </w:rPr>
        <w:t xml:space="preserve"> </w:t>
      </w:r>
      <w:r>
        <w:rPr>
          <w:sz w:val="28"/>
          <w:szCs w:val="28"/>
        </w:rPr>
        <w:t>февраля</w:t>
      </w:r>
      <w:r w:rsidRPr="00AA784E">
        <w:rPr>
          <w:sz w:val="28"/>
          <w:szCs w:val="28"/>
        </w:rPr>
        <w:t xml:space="preserve"> года,</w:t>
      </w:r>
      <w:r w:rsidRPr="00FE6C38">
        <w:rPr>
          <w:sz w:val="28"/>
          <w:szCs w:val="28"/>
        </w:rPr>
        <w:t xml:space="preserve"> следующего за отчетным, или первого рабочего дня, следующего за указанной датой.</w:t>
      </w:r>
    </w:p>
    <w:p w:rsidR="00F90A79" w:rsidRDefault="00F90A79" w:rsidP="00F90A79">
      <w:pPr>
        <w:ind w:firstLine="706"/>
        <w:jc w:val="both"/>
        <w:rPr>
          <w:sz w:val="28"/>
          <w:szCs w:val="28"/>
        </w:rPr>
      </w:pPr>
      <w:r>
        <w:rPr>
          <w:sz w:val="28"/>
          <w:szCs w:val="28"/>
        </w:rPr>
        <w:t>3.19</w:t>
      </w:r>
      <w:r w:rsidRPr="00FE6C38">
        <w:rPr>
          <w:sz w:val="28"/>
          <w:szCs w:val="28"/>
        </w:rPr>
        <w:t xml:space="preserve">. </w:t>
      </w:r>
      <w:r w:rsidR="00711D27">
        <w:rPr>
          <w:sz w:val="28"/>
          <w:szCs w:val="28"/>
        </w:rPr>
        <w:t>Службой</w:t>
      </w:r>
      <w:r w:rsidR="00611159">
        <w:rPr>
          <w:sz w:val="28"/>
          <w:szCs w:val="28"/>
        </w:rPr>
        <w:t xml:space="preserve"> экономики и финансов Администрации </w:t>
      </w:r>
      <w:proofErr w:type="spellStart"/>
      <w:r w:rsidR="00611159">
        <w:rPr>
          <w:sz w:val="28"/>
          <w:szCs w:val="28"/>
        </w:rPr>
        <w:t>Красюковского</w:t>
      </w:r>
      <w:proofErr w:type="spellEnd"/>
      <w:r w:rsidR="00611159">
        <w:rPr>
          <w:sz w:val="28"/>
          <w:szCs w:val="28"/>
        </w:rPr>
        <w:t xml:space="preserve"> сельского поселения</w:t>
      </w:r>
      <w:r w:rsidRPr="00FE6C38">
        <w:rPr>
          <w:sz w:val="28"/>
          <w:szCs w:val="28"/>
        </w:rPr>
        <w:t xml:space="preserve"> рассматривает</w:t>
      </w:r>
      <w:r w:rsidR="00711D27">
        <w:rPr>
          <w:sz w:val="28"/>
          <w:szCs w:val="28"/>
        </w:rPr>
        <w:t>ся</w:t>
      </w:r>
      <w:r w:rsidRPr="00FE6C38">
        <w:rPr>
          <w:sz w:val="28"/>
          <w:szCs w:val="28"/>
        </w:rPr>
        <w:t xml:space="preserve"> Отчет</w:t>
      </w:r>
      <w:r>
        <w:rPr>
          <w:sz w:val="28"/>
          <w:szCs w:val="28"/>
        </w:rPr>
        <w:t xml:space="preserve"> в течение десяти рабочих дней</w:t>
      </w:r>
      <w:r w:rsidRPr="00FE6C38">
        <w:rPr>
          <w:sz w:val="28"/>
          <w:szCs w:val="28"/>
        </w:rPr>
        <w:t xml:space="preserve"> и</w:t>
      </w:r>
      <w:r w:rsidR="00611159">
        <w:rPr>
          <w:sz w:val="28"/>
          <w:szCs w:val="28"/>
        </w:rPr>
        <w:t xml:space="preserve"> </w:t>
      </w:r>
      <w:r w:rsidR="00711D27">
        <w:rPr>
          <w:sz w:val="28"/>
          <w:szCs w:val="28"/>
        </w:rPr>
        <w:t xml:space="preserve">передается на </w:t>
      </w:r>
      <w:r w:rsidR="00611159">
        <w:rPr>
          <w:sz w:val="28"/>
          <w:szCs w:val="28"/>
        </w:rPr>
        <w:t>согласов</w:t>
      </w:r>
      <w:r w:rsidR="00711D27">
        <w:rPr>
          <w:sz w:val="28"/>
          <w:szCs w:val="28"/>
        </w:rPr>
        <w:t>ание</w:t>
      </w:r>
      <w:r w:rsidR="00611159">
        <w:rPr>
          <w:sz w:val="28"/>
          <w:szCs w:val="28"/>
        </w:rPr>
        <w:t xml:space="preserve"> Глав</w:t>
      </w:r>
      <w:r w:rsidR="00711D27">
        <w:rPr>
          <w:sz w:val="28"/>
          <w:szCs w:val="28"/>
        </w:rPr>
        <w:t>е</w:t>
      </w:r>
      <w:r w:rsidR="00611159">
        <w:rPr>
          <w:sz w:val="28"/>
          <w:szCs w:val="28"/>
        </w:rPr>
        <w:t xml:space="preserve"> Администрации </w:t>
      </w:r>
      <w:proofErr w:type="spellStart"/>
      <w:r w:rsidR="00611159">
        <w:rPr>
          <w:sz w:val="28"/>
          <w:szCs w:val="28"/>
        </w:rPr>
        <w:t>Красюковского</w:t>
      </w:r>
      <w:proofErr w:type="spellEnd"/>
      <w:r w:rsidR="00611159">
        <w:rPr>
          <w:sz w:val="28"/>
          <w:szCs w:val="28"/>
        </w:rPr>
        <w:t xml:space="preserve"> сельского поселения</w:t>
      </w:r>
      <w:r>
        <w:rPr>
          <w:sz w:val="28"/>
          <w:szCs w:val="28"/>
        </w:rPr>
        <w:t>.</w:t>
      </w:r>
    </w:p>
    <w:p w:rsidR="00F90A79" w:rsidRPr="00FE6C38" w:rsidRDefault="00F90A79" w:rsidP="00F90A79">
      <w:pPr>
        <w:ind w:firstLine="706"/>
        <w:jc w:val="both"/>
        <w:rPr>
          <w:sz w:val="28"/>
          <w:szCs w:val="28"/>
        </w:rPr>
      </w:pPr>
      <w:r>
        <w:rPr>
          <w:sz w:val="28"/>
          <w:szCs w:val="28"/>
        </w:rPr>
        <w:lastRenderedPageBreak/>
        <w:t>В</w:t>
      </w:r>
      <w:r w:rsidRPr="00FE6C38">
        <w:rPr>
          <w:sz w:val="28"/>
          <w:szCs w:val="28"/>
        </w:rPr>
        <w:t xml:space="preserve"> случаях установления факта недостоверности предоставленной учреждением информации и (или)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p>
    <w:p w:rsidR="00F90A79" w:rsidRPr="00F90A79" w:rsidRDefault="00F90A79" w:rsidP="00F90A79">
      <w:pPr>
        <w:ind w:firstLine="706"/>
        <w:jc w:val="both"/>
        <w:rPr>
          <w:sz w:val="28"/>
          <w:szCs w:val="28"/>
        </w:rPr>
      </w:pPr>
      <w:r w:rsidRPr="008234AF">
        <w:rPr>
          <w:sz w:val="28"/>
          <w:szCs w:val="28"/>
        </w:rPr>
        <w:t>3.</w:t>
      </w:r>
      <w:r>
        <w:rPr>
          <w:sz w:val="28"/>
          <w:szCs w:val="28"/>
        </w:rPr>
        <w:t>20</w:t>
      </w:r>
      <w:r w:rsidRPr="008234AF">
        <w:rPr>
          <w:sz w:val="28"/>
          <w:szCs w:val="28"/>
        </w:rPr>
        <w:t xml:space="preserve">. </w:t>
      </w:r>
      <w:r w:rsidRPr="00FE6C38">
        <w:rPr>
          <w:sz w:val="28"/>
          <w:szCs w:val="28"/>
        </w:rPr>
        <w:t>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F90A79" w:rsidRDefault="00F90A79" w:rsidP="00F90A79">
      <w:pPr>
        <w:jc w:val="both"/>
        <w:rPr>
          <w:sz w:val="28"/>
          <w:szCs w:val="28"/>
        </w:rPr>
      </w:pPr>
    </w:p>
    <w:p w:rsidR="00F90A79" w:rsidRDefault="00F90A79" w:rsidP="00F90A79">
      <w:pPr>
        <w:jc w:val="both"/>
        <w:rPr>
          <w:sz w:val="28"/>
          <w:szCs w:val="28"/>
        </w:rPr>
      </w:pPr>
    </w:p>
    <w:p w:rsidR="00F90A79" w:rsidRDefault="00F90A79" w:rsidP="00F90A79">
      <w:pPr>
        <w:rPr>
          <w:sz w:val="28"/>
          <w:szCs w:val="28"/>
        </w:rPr>
      </w:pPr>
      <w:r>
        <w:rPr>
          <w:sz w:val="28"/>
          <w:szCs w:val="28"/>
        </w:rPr>
        <w:t>Главный бухгалтер</w:t>
      </w:r>
    </w:p>
    <w:p w:rsidR="00611159" w:rsidRDefault="00611159" w:rsidP="00F90A79">
      <w:pPr>
        <w:rPr>
          <w:sz w:val="28"/>
          <w:szCs w:val="28"/>
        </w:rPr>
      </w:pPr>
      <w:r>
        <w:rPr>
          <w:sz w:val="28"/>
          <w:szCs w:val="28"/>
        </w:rPr>
        <w:t xml:space="preserve">Администрации </w:t>
      </w:r>
      <w:proofErr w:type="spellStart"/>
      <w:r>
        <w:rPr>
          <w:sz w:val="28"/>
          <w:szCs w:val="28"/>
        </w:rPr>
        <w:t>Красюковского</w:t>
      </w:r>
      <w:proofErr w:type="spellEnd"/>
    </w:p>
    <w:p w:rsidR="00F90A79" w:rsidRDefault="00611159" w:rsidP="00F90A79">
      <w:pPr>
        <w:rPr>
          <w:sz w:val="28"/>
          <w:szCs w:val="28"/>
        </w:rPr>
      </w:pPr>
      <w:r>
        <w:rPr>
          <w:sz w:val="28"/>
          <w:szCs w:val="28"/>
        </w:rPr>
        <w:t xml:space="preserve"> сельского поселения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Р.Р. Федулова</w:t>
      </w:r>
    </w:p>
    <w:p w:rsidR="00BF6C1C" w:rsidRDefault="00BF6C1C" w:rsidP="007D70F5">
      <w:pPr>
        <w:ind w:left="709"/>
        <w:rPr>
          <w:sz w:val="20"/>
        </w:rPr>
      </w:pPr>
    </w:p>
    <w:sectPr w:rsidR="00BF6C1C" w:rsidSect="00AF78CB">
      <w:headerReference w:type="default" r:id="rId9"/>
      <w:type w:val="continuous"/>
      <w:pgSz w:w="11909" w:h="16834"/>
      <w:pgMar w:top="1134" w:right="567" w:bottom="1134"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C5F" w:rsidRDefault="006A7C5F" w:rsidP="00AF78CB">
      <w:r>
        <w:separator/>
      </w:r>
    </w:p>
  </w:endnote>
  <w:endnote w:type="continuationSeparator" w:id="0">
    <w:p w:rsidR="006A7C5F" w:rsidRDefault="006A7C5F" w:rsidP="00AF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C5F" w:rsidRDefault="006A7C5F" w:rsidP="00AF78CB">
      <w:r>
        <w:separator/>
      </w:r>
    </w:p>
  </w:footnote>
  <w:footnote w:type="continuationSeparator" w:id="0">
    <w:p w:rsidR="006A7C5F" w:rsidRDefault="006A7C5F" w:rsidP="00AF7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736192"/>
      <w:docPartObj>
        <w:docPartGallery w:val="Page Numbers (Top of Page)"/>
        <w:docPartUnique/>
      </w:docPartObj>
    </w:sdtPr>
    <w:sdtEndPr/>
    <w:sdtContent>
      <w:p w:rsidR="00AF78CB" w:rsidRDefault="00AF78CB">
        <w:pPr>
          <w:pStyle w:val="ad"/>
          <w:jc w:val="center"/>
        </w:pPr>
        <w:r>
          <w:fldChar w:fldCharType="begin"/>
        </w:r>
        <w:r>
          <w:instrText>PAGE   \* MERGEFORMAT</w:instrText>
        </w:r>
        <w:r>
          <w:fldChar w:fldCharType="separate"/>
        </w:r>
        <w:r w:rsidR="00B04CB6">
          <w:rPr>
            <w:noProof/>
          </w:rPr>
          <w:t>11</w:t>
        </w:r>
        <w:r>
          <w:fldChar w:fldCharType="end"/>
        </w:r>
      </w:p>
    </w:sdtContent>
  </w:sdt>
  <w:p w:rsidR="00AF78CB" w:rsidRDefault="00AF78C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74522"/>
    <w:multiLevelType w:val="hybridMultilevel"/>
    <w:tmpl w:val="BF92DDD2"/>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4D37E2"/>
    <w:multiLevelType w:val="hybridMultilevel"/>
    <w:tmpl w:val="8AA668C2"/>
    <w:lvl w:ilvl="0" w:tplc="718214A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gDateKegel" w:val="12"/>
    <w:docVar w:name="RegNumKegel" w:val="12"/>
  </w:docVars>
  <w:rsids>
    <w:rsidRoot w:val="00BF6C1C"/>
    <w:rsid w:val="00051C0B"/>
    <w:rsid w:val="000746D5"/>
    <w:rsid w:val="001136BB"/>
    <w:rsid w:val="00152565"/>
    <w:rsid w:val="00157F92"/>
    <w:rsid w:val="00167456"/>
    <w:rsid w:val="0017440E"/>
    <w:rsid w:val="00216B8A"/>
    <w:rsid w:val="0029017D"/>
    <w:rsid w:val="002E22C3"/>
    <w:rsid w:val="002E777D"/>
    <w:rsid w:val="00341066"/>
    <w:rsid w:val="003A7114"/>
    <w:rsid w:val="003B139C"/>
    <w:rsid w:val="003F6A21"/>
    <w:rsid w:val="004D084C"/>
    <w:rsid w:val="00611159"/>
    <w:rsid w:val="00690361"/>
    <w:rsid w:val="006905F0"/>
    <w:rsid w:val="006A7C5F"/>
    <w:rsid w:val="006D7F66"/>
    <w:rsid w:val="006F4183"/>
    <w:rsid w:val="0071075F"/>
    <w:rsid w:val="00711D27"/>
    <w:rsid w:val="00760B0F"/>
    <w:rsid w:val="00787A8D"/>
    <w:rsid w:val="007C07FF"/>
    <w:rsid w:val="007D70F5"/>
    <w:rsid w:val="007E779A"/>
    <w:rsid w:val="008D4FC0"/>
    <w:rsid w:val="009C692A"/>
    <w:rsid w:val="009F0960"/>
    <w:rsid w:val="00A20D25"/>
    <w:rsid w:val="00A63740"/>
    <w:rsid w:val="00A93A74"/>
    <w:rsid w:val="00AF76C0"/>
    <w:rsid w:val="00AF78CB"/>
    <w:rsid w:val="00B04CB6"/>
    <w:rsid w:val="00B26096"/>
    <w:rsid w:val="00B30609"/>
    <w:rsid w:val="00B4385E"/>
    <w:rsid w:val="00B702BD"/>
    <w:rsid w:val="00BB150F"/>
    <w:rsid w:val="00BF412F"/>
    <w:rsid w:val="00BF6C1C"/>
    <w:rsid w:val="00C95050"/>
    <w:rsid w:val="00CE05F6"/>
    <w:rsid w:val="00DC34A8"/>
    <w:rsid w:val="00DF2E4A"/>
    <w:rsid w:val="00E4584B"/>
    <w:rsid w:val="00E827D5"/>
    <w:rsid w:val="00EC1EFD"/>
    <w:rsid w:val="00ED3C6E"/>
    <w:rsid w:val="00F90A79"/>
    <w:rsid w:val="00FB27D8"/>
    <w:rsid w:val="00FB6B1E"/>
    <w:rsid w:val="00FD0AA4"/>
    <w:rsid w:val="00FE305E"/>
    <w:rsid w:val="00FE3984"/>
    <w:rsid w:val="00FF3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BCB390-C1F3-4D4D-B795-D2860157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keepLines/>
      <w:spacing w:before="40"/>
      <w:outlineLvl w:val="3"/>
    </w:pPr>
    <w:rPr>
      <w:rFonts w:asciiTheme="majorHAnsi" w:hAnsiTheme="majorHAnsi"/>
      <w:i/>
      <w:color w:val="365F91" w:themeColor="accent1" w:themeShade="BF"/>
      <w:sz w:val="20"/>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6">
    <w:name w:val="heading 6"/>
    <w:basedOn w:val="a"/>
    <w:next w:val="a"/>
    <w:link w:val="60"/>
    <w:uiPriority w:val="9"/>
    <w:qFormat/>
    <w:pPr>
      <w:keepNext/>
      <w:keepLines/>
      <w:spacing w:before="40"/>
      <w:outlineLvl w:val="5"/>
    </w:pPr>
    <w:rPr>
      <w:rFonts w:asciiTheme="majorHAnsi" w:hAnsiTheme="majorHAnsi"/>
      <w:color w:val="243F60" w:themeColor="accent1" w:themeShade="7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Body Text"/>
    <w:basedOn w:val="a"/>
    <w:link w:val="a4"/>
    <w:pPr>
      <w:spacing w:line="240" w:lineRule="atLeast"/>
      <w:jc w:val="center"/>
    </w:pPr>
    <w:rPr>
      <w:b/>
    </w:rPr>
  </w:style>
  <w:style w:type="character" w:customStyle="1" w:styleId="a4">
    <w:name w:val="Основной текст Знак"/>
    <w:basedOn w:val="1"/>
    <w:link w:val="a3"/>
    <w:rPr>
      <w:b/>
      <w:sz w:val="24"/>
    </w:rPr>
  </w:style>
  <w:style w:type="character" w:customStyle="1" w:styleId="30">
    <w:name w:val="Заголовок 3 Знак"/>
    <w:link w:val="3"/>
    <w:rPr>
      <w:rFonts w:ascii="XO Thames" w:hAnsi="XO Thames"/>
      <w:b/>
      <w:sz w:val="26"/>
    </w:rPr>
  </w:style>
  <w:style w:type="paragraph" w:styleId="31">
    <w:name w:val="Body Text 3"/>
    <w:basedOn w:val="a"/>
    <w:link w:val="32"/>
    <w:pPr>
      <w:spacing w:line="240" w:lineRule="atLeast"/>
      <w:jc w:val="center"/>
    </w:pPr>
    <w:rPr>
      <w:b/>
      <w:sz w:val="28"/>
    </w:rPr>
  </w:style>
  <w:style w:type="character" w:customStyle="1" w:styleId="32">
    <w:name w:val="Основной текст 3 Знак"/>
    <w:basedOn w:val="1"/>
    <w:link w:val="31"/>
    <w:rPr>
      <w:b/>
      <w:sz w:val="28"/>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basedOn w:val="13"/>
    <w:link w:val="a5"/>
    <w:rPr>
      <w:color w:val="868788"/>
    </w:rPr>
  </w:style>
  <w:style w:type="character" w:styleId="a5">
    <w:name w:val="Hyperlink"/>
    <w:basedOn w:val="a0"/>
    <w:link w:val="12"/>
    <w:rPr>
      <w:strike w:val="0"/>
      <w:color w:val="868788"/>
      <w:u w:val="non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_0"/>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_0"/>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Balloon Text"/>
    <w:basedOn w:val="a"/>
    <w:link w:val="a7"/>
    <w:rPr>
      <w:rFonts w:ascii="Tahoma" w:hAnsi="Tahoma"/>
      <w:sz w:val="16"/>
    </w:rPr>
  </w:style>
  <w:style w:type="character" w:customStyle="1" w:styleId="a7">
    <w:name w:val="Текст выноски Знак"/>
    <w:basedOn w:val="1"/>
    <w:link w:val="a6"/>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basedOn w:val="1"/>
    <w:link w:val="4"/>
    <w:rPr>
      <w:rFonts w:asciiTheme="majorHAnsi" w:hAnsiTheme="majorHAnsi"/>
      <w:i/>
      <w:color w:val="365F91" w:themeColor="accent1" w:themeShade="BF"/>
      <w:sz w:val="20"/>
    </w:rPr>
  </w:style>
  <w:style w:type="character" w:customStyle="1" w:styleId="20">
    <w:name w:val="Заголовок 2 Знак"/>
    <w:link w:val="2"/>
    <w:rPr>
      <w:rFonts w:ascii="XO Thames" w:hAnsi="XO Thames"/>
      <w:b/>
      <w:sz w:val="28"/>
    </w:rPr>
  </w:style>
  <w:style w:type="character" w:customStyle="1" w:styleId="60">
    <w:name w:val="Заголовок 6 Знак"/>
    <w:basedOn w:val="1"/>
    <w:link w:val="6"/>
    <w:rPr>
      <w:rFonts w:asciiTheme="majorHAnsi" w:hAnsiTheme="majorHAnsi"/>
      <w:color w:val="243F60" w:themeColor="accent1" w:themeShade="7F"/>
      <w:sz w:val="20"/>
    </w:rPr>
  </w:style>
  <w:style w:type="table" w:styleId="ac">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Основной текст 21"/>
    <w:basedOn w:val="a"/>
    <w:rsid w:val="008D4FC0"/>
    <w:pPr>
      <w:jc w:val="both"/>
    </w:pPr>
    <w:rPr>
      <w:color w:val="auto"/>
      <w:sz w:val="28"/>
    </w:rPr>
  </w:style>
  <w:style w:type="paragraph" w:customStyle="1" w:styleId="ConsPlusNormal">
    <w:name w:val="ConsPlusNormal"/>
    <w:rsid w:val="00157F92"/>
    <w:pPr>
      <w:widowControl w:val="0"/>
      <w:autoSpaceDE w:val="0"/>
      <w:autoSpaceDN w:val="0"/>
      <w:adjustRightInd w:val="0"/>
      <w:ind w:firstLine="720"/>
    </w:pPr>
    <w:rPr>
      <w:rFonts w:ascii="Arial" w:hAnsi="Arial" w:cs="Arial"/>
      <w:color w:val="auto"/>
    </w:rPr>
  </w:style>
  <w:style w:type="paragraph" w:styleId="ad">
    <w:name w:val="header"/>
    <w:basedOn w:val="a"/>
    <w:link w:val="ae"/>
    <w:uiPriority w:val="99"/>
    <w:unhideWhenUsed/>
    <w:rsid w:val="00AF78CB"/>
    <w:pPr>
      <w:tabs>
        <w:tab w:val="center" w:pos="4677"/>
        <w:tab w:val="right" w:pos="9355"/>
      </w:tabs>
    </w:pPr>
  </w:style>
  <w:style w:type="character" w:customStyle="1" w:styleId="ae">
    <w:name w:val="Верхний колонтитул Знак"/>
    <w:basedOn w:val="a0"/>
    <w:link w:val="ad"/>
    <w:uiPriority w:val="99"/>
    <w:rsid w:val="00AF78CB"/>
    <w:rPr>
      <w:sz w:val="24"/>
    </w:rPr>
  </w:style>
  <w:style w:type="paragraph" w:styleId="af">
    <w:name w:val="footer"/>
    <w:basedOn w:val="a"/>
    <w:link w:val="af0"/>
    <w:uiPriority w:val="99"/>
    <w:unhideWhenUsed/>
    <w:rsid w:val="00AF78CB"/>
    <w:pPr>
      <w:tabs>
        <w:tab w:val="center" w:pos="4677"/>
        <w:tab w:val="right" w:pos="9355"/>
      </w:tabs>
    </w:pPr>
  </w:style>
  <w:style w:type="character" w:customStyle="1" w:styleId="af0">
    <w:name w:val="Нижний колонтитул Знак"/>
    <w:basedOn w:val="a0"/>
    <w:link w:val="af"/>
    <w:uiPriority w:val="99"/>
    <w:rsid w:val="00AF78CB"/>
    <w:rPr>
      <w:sz w:val="24"/>
    </w:rPr>
  </w:style>
  <w:style w:type="paragraph" w:styleId="af1">
    <w:name w:val="List Paragraph"/>
    <w:basedOn w:val="a"/>
    <w:uiPriority w:val="34"/>
    <w:qFormat/>
    <w:rsid w:val="00DF2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3F2C1-DAB6-42B4-8BA1-FD987A793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11</Pages>
  <Words>3632</Words>
  <Characters>20705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Finans</cp:lastModifiedBy>
  <cp:revision>55</cp:revision>
  <cp:lastPrinted>2025-01-28T13:38:00Z</cp:lastPrinted>
  <dcterms:created xsi:type="dcterms:W3CDTF">2024-07-05T12:47:00Z</dcterms:created>
  <dcterms:modified xsi:type="dcterms:W3CDTF">2025-01-30T05:28:00Z</dcterms:modified>
</cp:coreProperties>
</file>