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>
        <w:rPr>
          <w:noProof/>
          <w:sz w:val="28"/>
          <w:szCs w:val="20"/>
        </w:rPr>
        <w:drawing>
          <wp:inline distT="0" distB="0" distL="0" distR="0" wp14:anchorId="3074577A" wp14:editId="7A4CBAE9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ОБЛАСТЬ</w:t>
      </w: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«КРАСЮКОВСКОЕ СЕЛЬСКОЕ ПОСЕЛЕНИЕ»</w:t>
      </w: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СОБРАНИЕ ДЕПУТАТОВ КРАСЮКОВСКОГО СЕЛЬСКОГО ПОСЕЛЕНИЯ</w:t>
      </w: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02372B" w:rsidRDefault="0002372B" w:rsidP="0002372B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1"/>
        <w:gridCol w:w="3051"/>
        <w:gridCol w:w="3301"/>
      </w:tblGrid>
      <w:tr w:rsidR="0002372B" w:rsidTr="002D6E46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02372B" w:rsidRDefault="0002372B" w:rsidP="002D6E46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03.02. 2017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02372B" w:rsidRDefault="0002372B" w:rsidP="002D6E46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18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02372B" w:rsidRDefault="0002372B" w:rsidP="002D6E46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расюковская</w:t>
            </w:r>
            <w:proofErr w:type="spellEnd"/>
          </w:p>
        </w:tc>
      </w:tr>
    </w:tbl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F82F80" w:rsidRDefault="006A0DD7" w:rsidP="00F82F8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порядке проведения конкурса </w:t>
      </w:r>
    </w:p>
    <w:p w:rsidR="00F82F80" w:rsidRDefault="006A0DD7" w:rsidP="00F82F8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 должность</w:t>
      </w:r>
      <w:r w:rsidR="00F82F80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главы Администрации </w:t>
      </w:r>
    </w:p>
    <w:p w:rsidR="00066CD4" w:rsidRDefault="009D7E41" w:rsidP="00F82F80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Красюковского</w:t>
      </w:r>
      <w:proofErr w:type="spellEnd"/>
      <w:r w:rsidR="006A0DD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82F8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A0DD7">
        <w:rPr>
          <w:rFonts w:ascii="Times New Roman" w:eastAsia="Times New Roman" w:hAnsi="Times New Roman" w:cs="Times New Roman"/>
          <w:b/>
          <w:sz w:val="28"/>
        </w:rPr>
        <w:t>сельского поселения</w:t>
      </w:r>
    </w:p>
    <w:p w:rsidR="00F12077" w:rsidRDefault="00F1207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Федерального закона от 06.10.2003 № 131-</w:t>
      </w:r>
      <w:r w:rsidR="00F82F8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ФЗ «Об общих принципах организации местного самоуправления в Российской Федерации» Собрание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порядок проведения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согласно приложению № 1.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Утвердить условия контракта для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части, касающейся осуществления полномочий по решению вопросов местного значения, согласно приложению № 2.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официального опубликования.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1122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"/>
        <w:gridCol w:w="3049"/>
        <w:gridCol w:w="3118"/>
        <w:gridCol w:w="4834"/>
      </w:tblGrid>
      <w:tr w:rsidR="00F12077" w:rsidTr="00F12077">
        <w:trPr>
          <w:trHeight w:val="1"/>
        </w:trPr>
        <w:tc>
          <w:tcPr>
            <w:tcW w:w="222" w:type="dxa"/>
            <w:shd w:val="clear" w:color="000000" w:fill="FFFFFF"/>
            <w:tcMar>
              <w:left w:w="108" w:type="dxa"/>
              <w:right w:w="108" w:type="dxa"/>
            </w:tcMar>
          </w:tcPr>
          <w:p w:rsidR="00F12077" w:rsidRDefault="00F12077"/>
        </w:tc>
        <w:tc>
          <w:tcPr>
            <w:tcW w:w="3049" w:type="dxa"/>
            <w:shd w:val="clear" w:color="000000" w:fill="FFFFFF"/>
          </w:tcPr>
          <w:p w:rsidR="00F12077" w:rsidRDefault="00F12077" w:rsidP="00440A9A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собрания депутатов - глава Красюковского сельского поселения</w:t>
            </w:r>
          </w:p>
        </w:tc>
        <w:tc>
          <w:tcPr>
            <w:tcW w:w="3118" w:type="dxa"/>
            <w:shd w:val="clear" w:color="000000" w:fill="FFFFFF"/>
          </w:tcPr>
          <w:p w:rsidR="00F12077" w:rsidRDefault="00F12077" w:rsidP="00F12077">
            <w:pPr>
              <w:suppressAutoHyphens/>
              <w:spacing w:after="0" w:line="240" w:lineRule="auto"/>
              <w:ind w:left="60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4834" w:type="dxa"/>
            <w:shd w:val="clear" w:color="000000" w:fill="FFFFFF"/>
            <w:vAlign w:val="bottom"/>
          </w:tcPr>
          <w:p w:rsidR="00F12077" w:rsidRDefault="00F12077" w:rsidP="00F12077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Н.П. Злобина</w:t>
            </w:r>
          </w:p>
        </w:tc>
      </w:tr>
    </w:tbl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D7E41" w:rsidRDefault="009D7E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D7E41" w:rsidRDefault="009D7E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1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A2744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294A8D">
        <w:rPr>
          <w:rFonts w:ascii="Times New Roman" w:eastAsia="Times New Roman" w:hAnsi="Times New Roman" w:cs="Times New Roman"/>
          <w:sz w:val="28"/>
        </w:rPr>
        <w:t>03.02.</w:t>
      </w:r>
      <w:r w:rsidR="009D7E41">
        <w:rPr>
          <w:rFonts w:ascii="Times New Roman" w:eastAsia="Times New Roman" w:hAnsi="Times New Roman" w:cs="Times New Roman"/>
          <w:sz w:val="28"/>
        </w:rPr>
        <w:t>2017</w:t>
      </w:r>
      <w:r w:rsidR="006A0DD7">
        <w:rPr>
          <w:rFonts w:ascii="Times New Roman" w:eastAsia="Times New Roman" w:hAnsi="Times New Roman" w:cs="Times New Roman"/>
          <w:sz w:val="28"/>
        </w:rPr>
        <w:t xml:space="preserve"> года № </w:t>
      </w:r>
      <w:r w:rsidR="00F82F80">
        <w:rPr>
          <w:rFonts w:ascii="Times New Roman" w:eastAsia="Times New Roman" w:hAnsi="Times New Roman" w:cs="Times New Roman"/>
          <w:sz w:val="28"/>
        </w:rPr>
        <w:t>18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проведения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Формирование и организация деятельности комиссии по проведению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Организация и проведение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 осуществляются комиссией по проведению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Общее число членов конкурсной комиссии составляет 6 человек.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Половина членов конкурсной комиссии назначается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а другая половина – главой Администрации </w:t>
      </w:r>
      <w:r w:rsidR="00C06295">
        <w:rPr>
          <w:rFonts w:ascii="Times New Roman" w:eastAsia="Times New Roman" w:hAnsi="Times New Roman" w:cs="Times New Roman"/>
          <w:sz w:val="28"/>
        </w:rPr>
        <w:t>Октябрьского</w:t>
      </w:r>
      <w:r>
        <w:rPr>
          <w:rFonts w:ascii="Times New Roman" w:eastAsia="Times New Roman" w:hAnsi="Times New Roman" w:cs="Times New Roman"/>
          <w:sz w:val="28"/>
        </w:rPr>
        <w:t xml:space="preserve"> района.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Конкурсная комиссия может осуществлять свои полномочия в случае назначения не менее двух третей от общего числа ее членов.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6A0DD7">
        <w:rPr>
          <w:rFonts w:ascii="Times New Roman" w:eastAsia="Times New Roman" w:hAnsi="Times New Roman" w:cs="Times New Roman"/>
          <w:sz w:val="28"/>
        </w:rPr>
        <w:t xml:space="preserve">. 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состав конкурсной комиссии не могут быть выдвинуты кандидаты, являющиеся депутатами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6A0DD7">
        <w:rPr>
          <w:rFonts w:ascii="Times New Roman" w:eastAsia="Times New Roman" w:hAnsi="Times New Roman" w:cs="Times New Roman"/>
          <w:sz w:val="28"/>
        </w:rPr>
        <w:t xml:space="preserve">. Решение о назначении половины членов конкурсной комиссии принимается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большинством голосов от установленной численности депутатов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одновременно с принятием решения об объявлении конкурса.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6A0DD7">
        <w:rPr>
          <w:rFonts w:ascii="Times New Roman" w:eastAsia="Times New Roman" w:hAnsi="Times New Roman" w:cs="Times New Roman"/>
          <w:sz w:val="28"/>
        </w:rPr>
        <w:t xml:space="preserve">. Конкурсная комиссия состоит из председателя, заместителя председателя, секретаря и членов конкурсной комиссии.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Председатель, заместитель председателя и секретарь конкурсной комиссии избираются на ее заседании большинством голосов от числа присутствующих на заседании членов конкурсной комиссии до рассмотрения иных вопросов. 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6A0DD7">
        <w:rPr>
          <w:rFonts w:ascii="Times New Roman" w:eastAsia="Times New Roman" w:hAnsi="Times New Roman" w:cs="Times New Roman"/>
          <w:sz w:val="28"/>
        </w:rPr>
        <w:t>. Председатель конкурсной комиссии: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осуществляет общее руководство работой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созывает заседания конкурсной комиссии, председательствует на ее заседаниях;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распределяет обязанности между членами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подписывает протоколы заседаний конкурсной комиссии и принятые конкурсной комиссией решения;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представляет конкурсную комиссию в отношениях с кандидатами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представляет на заседании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принятое по результатам конкурса решение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иные полномочия, предусмотренные настоящим порядком.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6A0DD7">
        <w:rPr>
          <w:rFonts w:ascii="Times New Roman" w:eastAsia="Times New Roman" w:hAnsi="Times New Roman" w:cs="Times New Roman"/>
          <w:sz w:val="28"/>
        </w:rPr>
        <w:t>. До избрания председателя конкурсной комиссии ее заседания созывает, открывает и ведет старейший по возрасту член конкурсной комиссии.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</w:t>
      </w:r>
      <w:r w:rsidR="006A0DD7">
        <w:rPr>
          <w:rFonts w:ascii="Times New Roman" w:eastAsia="Times New Roman" w:hAnsi="Times New Roman" w:cs="Times New Roman"/>
          <w:sz w:val="28"/>
        </w:rPr>
        <w:t>. Заместитель председателя конкурсной комиссии исполняет обязанности председателя конкурсной комиссии в случае его отсутствия, а также выполняет поручения председателя конкурсной комиссии по организационным вопросам подготовки и проведения заседаний.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</w:t>
      </w:r>
      <w:r w:rsidR="006A0DD7">
        <w:rPr>
          <w:rFonts w:ascii="Times New Roman" w:eastAsia="Times New Roman" w:hAnsi="Times New Roman" w:cs="Times New Roman"/>
          <w:sz w:val="28"/>
        </w:rPr>
        <w:t>. Секретарь конкурсной комиссии: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организационное обеспечение деятельности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делопроизводство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принимает и регистрирует документы от кандидатов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осуществляет подготовку заседания конкурсной комиссии, в том числе извещает членов конкурсной комиссии, кандидатов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иных заинтересованных лиц о дате, времени и месте заседания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и оформляет протоколы заседаний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оформляет и подписывает принятые конкурсной комиссией решения;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решает иные вопросы, связанные с подготовкой и проведением заседаний конкурсной комиссии.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</w:t>
      </w:r>
      <w:r w:rsidR="006A0DD7">
        <w:rPr>
          <w:rFonts w:ascii="Times New Roman" w:eastAsia="Times New Roman" w:hAnsi="Times New Roman" w:cs="Times New Roman"/>
          <w:sz w:val="28"/>
        </w:rPr>
        <w:t xml:space="preserve">. До избрания секретаря конкурсной комиссии его обязанности исполняет член конкурсной комиссии, определяемый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из числа назначенных им членов конкурсной комиссии.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случае отсутствия избранного секретаря конкурсной комиссии его обязанности исполняет член конкурсной комиссии, определяемый председателем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</w:t>
      </w:r>
      <w:r w:rsidR="006A0DD7">
        <w:rPr>
          <w:rFonts w:ascii="Times New Roman" w:eastAsia="Times New Roman" w:hAnsi="Times New Roman" w:cs="Times New Roman"/>
          <w:sz w:val="28"/>
        </w:rPr>
        <w:t>. Организационной формой деятельности конкурсной комиссии являются заседания.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 При равенстве голосов решающим является голос председателя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</w:t>
      </w:r>
      <w:r w:rsidR="006A0DD7">
        <w:rPr>
          <w:rFonts w:ascii="Times New Roman" w:eastAsia="Times New Roman" w:hAnsi="Times New Roman" w:cs="Times New Roman"/>
          <w:sz w:val="28"/>
        </w:rPr>
        <w:t>. На заседании конкурсной комиссии ведется протокол, который подписывается председателем и секретарем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</w:t>
      </w:r>
      <w:r w:rsidR="006A0DD7">
        <w:rPr>
          <w:rFonts w:ascii="Times New Roman" w:eastAsia="Times New Roman" w:hAnsi="Times New Roman" w:cs="Times New Roman"/>
          <w:sz w:val="28"/>
        </w:rPr>
        <w:t>. Полномочия члена конкурсной комиссии прекращаются досрочно по решению конкурсной комиссии в случаях: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смерти члена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подачи членом конкурсной комиссии заявления в письменной форме о сложении своих полномочий;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подачи членом конкурсной комиссии, близким родственником члена конкурсной комиссии и (или) лицом, у которого член конкурсной комиссии находится в непосредственном подчинении, заявления о допуске к участию в конкурсе в качестве кандидата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</w:t>
      </w:r>
      <w:r w:rsidR="006A0DD7">
        <w:rPr>
          <w:rFonts w:ascii="Times New Roman" w:eastAsia="Times New Roman" w:hAnsi="Times New Roman" w:cs="Times New Roman"/>
          <w:sz w:val="28"/>
        </w:rPr>
        <w:t>. В случае досрочного прекращения полномочий членов конкурсной комиссии, в результате</w:t>
      </w:r>
      <w:r w:rsidR="009D7E41">
        <w:rPr>
          <w:rFonts w:ascii="Times New Roman" w:eastAsia="Times New Roman" w:hAnsi="Times New Roman" w:cs="Times New Roman"/>
          <w:sz w:val="28"/>
        </w:rPr>
        <w:t>,</w:t>
      </w:r>
      <w:r w:rsidR="006A0DD7">
        <w:rPr>
          <w:rFonts w:ascii="Times New Roman" w:eastAsia="Times New Roman" w:hAnsi="Times New Roman" w:cs="Times New Roman"/>
          <w:sz w:val="28"/>
        </w:rPr>
        <w:t xml:space="preserve"> которого конкурсная комиссия остается в неправомочном составе, Собрание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и (или) глава Администрации </w:t>
      </w:r>
      <w:r w:rsidR="00271ED2">
        <w:rPr>
          <w:rFonts w:ascii="Times New Roman" w:eastAsia="Times New Roman" w:hAnsi="Times New Roman" w:cs="Times New Roman"/>
          <w:sz w:val="28"/>
        </w:rPr>
        <w:t>Октябрьского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района назначают соответствующих членов конкурсной комиссии взамен выбывших.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</w:t>
      </w:r>
      <w:r w:rsidR="006A0DD7">
        <w:rPr>
          <w:rFonts w:ascii="Times New Roman" w:eastAsia="Times New Roman" w:hAnsi="Times New Roman" w:cs="Times New Roman"/>
          <w:sz w:val="28"/>
        </w:rPr>
        <w:t xml:space="preserve">. Материально-техническое обеспечение деятельности конкурсной комиссии, в том числе хранение ее документации, осуществляется Администрацией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</w:t>
      </w:r>
      <w:r w:rsidR="006A0DD7">
        <w:rPr>
          <w:rFonts w:ascii="Times New Roman" w:eastAsia="Times New Roman" w:hAnsi="Times New Roman" w:cs="Times New Roman"/>
          <w:sz w:val="28"/>
        </w:rPr>
        <w:t xml:space="preserve">. Конкурсная комиссия осуществляет свои полномочия до дня принятия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решения о назначении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одного из кандидатов, представленных конкурсной комиссией по результатам конкурса.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</w:t>
      </w:r>
      <w:r w:rsidR="006A0DD7">
        <w:rPr>
          <w:rFonts w:ascii="Times New Roman" w:eastAsia="Times New Roman" w:hAnsi="Times New Roman" w:cs="Times New Roman"/>
          <w:sz w:val="28"/>
        </w:rPr>
        <w:t xml:space="preserve">. Документы конкурсной комиссии по окончании конкурса передаются председателем конкурсной комиссии на хранение в Администрацию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</w:t>
      </w:r>
      <w:r w:rsidR="006A0DD7">
        <w:rPr>
          <w:rFonts w:ascii="Times New Roman" w:eastAsia="Times New Roman" w:hAnsi="Times New Roman" w:cs="Times New Roman"/>
          <w:sz w:val="28"/>
        </w:rPr>
        <w:t xml:space="preserve">. Документы конкурсной комиссии подлежат хранению в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в течение пяти лет.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</w:rPr>
        <w:lastRenderedPageBreak/>
        <w:t>поселения, по их письменному запросу.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</w:t>
      </w:r>
      <w:r w:rsidR="006A0DD7">
        <w:rPr>
          <w:rFonts w:ascii="Times New Roman" w:eastAsia="Times New Roman" w:hAnsi="Times New Roman" w:cs="Times New Roman"/>
          <w:sz w:val="28"/>
        </w:rPr>
        <w:t xml:space="preserve">. Информация о деятельности конкурсной комиссии предоставляется средствам массовой информации, иным организациям и гражданам председателем конкурсной комиссии. 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Объявление конкурса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Решение об объявлении конкурса принимается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Решением об объявлении конкурса в обязательном порядке утверждаются: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объявление о проведении конкурса, содержащее сведения о дате, времени и месте проведения конкурса (заседания конкурсной комиссии), месте, времени и сроке приема документов, подлежащих представлению кандидатами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а так же условия конкурса;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проект контракта, заключаемого с главой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Решение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(или)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3.Условия конкурса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К участию в конкурсе допускаются граждане Российской Федерации,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Федерального закона в качестве ограничений, связанных с муниципальной службой.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Кандидат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кандидат)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Для участия в конкурсе гражданин представляет следующие документы: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порядку;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собственноручно заполненную и подписанную анкету по форме</w:t>
      </w:r>
      <w:r w:rsidR="00845CB5">
        <w:rPr>
          <w:rStyle w:val="a5"/>
          <w:rFonts w:ascii="Times New Roman" w:eastAsia="Times New Roman" w:hAnsi="Times New Roman" w:cs="Times New Roman"/>
          <w:sz w:val="28"/>
        </w:rPr>
        <w:footnoteReference w:id="1"/>
      </w:r>
      <w:r>
        <w:rPr>
          <w:rFonts w:ascii="Times New Roman" w:eastAsia="Times New Roman" w:hAnsi="Times New Roman" w:cs="Times New Roman"/>
          <w:sz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Прием документов для участия в конкурсе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Прием документов осуществляется секретарем конкурсной комиссии или иным членом конкурсной комиссии, исполняющим его обязанности в соответствии с пунктом 11 раздела 1 настоящего порядка (далее также – секретарь конкурсной комиссии).</w:t>
      </w:r>
    </w:p>
    <w:p w:rsidR="00066CD4" w:rsidRDefault="006A0DD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Гражданин, изъявивший желание участвовать в конкурсе, в сроки, установленные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лично представляет в конкурсную комиссию документы, предусмотренные пунктами 3, 4 раздела 3 настоящего порядка.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 документам, указанным в пунктах 3, 4 раздела 3 настоящего порядка, гражданином прилагается их опись в двух экземплярах по форме согласно приложению № 2 к настоящему порядку.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Гражданин вправе представить нотариально заверенные копии документов либо копии с одновременным предъявлением подлинников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документов.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На копии документа секретарь конкурсной комиссии делает отметку «копия верна» и ставит свою подпись, расшифровку подписи и дату ее проставления.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Подлинники документов возвращаются гражданину в день их предъявления, а копии указанных документов и иные представленные кандидатом документы формируются секретарем конкурсной комиссии в дело.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Секретарь конкурсной комиссии в присутствии гражданина сверяет наличие документов, приложенных к заявлению, с их перечнем, указанным в описи документов, а также выдает заявителю экземпляр описи документов с отметкой о дате и времени приема документов.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Заявления граждан о допуске к участию в конкурсе регистрируются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о допуске к участию в конкурсе с присвоением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порядковых регистрационных номеров и даты регистрации.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Заявления и приложенные к ним документы (копии документов) хранятся у секретаря конкурсной комиссии с соблюдением требований законодательства о персональных данных.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Секретарь конкурсной комиссии отказывает гражданину в приеме документов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отсутствия одного или нескольких документов (их копий), предусмотренных пунктом 3 раздела 3 настоящего порядка;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перечня документов, указанных в описи, фактически представленным документам;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нарушения установленных Собранием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сроков представления документов;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нарушения требования о личном представлении документов в конкурсную комиссию.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Кандидат не позднее дня, предшествующего дню проведения конкурса, вправе отозвать свое заявление о допуске к участию в конкурсе.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 поступления такого заявления секретарь конкурсной комиссии делает отметку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кандидатов о допуске к участию в конкурсе об отзыве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соответствующего заявления. Такое заявление отзыву не подлежит.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момента поступления указанного заявления в конкурсную комиссию гражданин считается снявшим свою кандидатуру.</w:t>
      </w:r>
    </w:p>
    <w:p w:rsidR="00066CD4" w:rsidRDefault="00066C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Проведение конкурса</w:t>
      </w:r>
    </w:p>
    <w:p w:rsidR="00066CD4" w:rsidRDefault="00066C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Продолжительность и регламент проведения конкурса определяются конкурсной комиссией.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После окончания срока приема документов конкурсной комиссией проверяются представленные кандидатами документы на предмет их соответствия требованиям Федерального закона от 02.03.2007 № 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>На основании представленных кандидатами документов устанавливается соответствие кандидатов требованиям части 1 статьи 16 Федерального закона от 02.03.2007 № 25-ФЗ «О муниципальной службе в Российской Федерации», а также квалификационным и иным требованиям, предъявляемым действующим федеральным и областным законодательством, Уставом муниципального образования «</w:t>
      </w:r>
      <w:r w:rsidR="009D7E41">
        <w:rPr>
          <w:rFonts w:ascii="Times New Roman" w:eastAsia="Times New Roman" w:hAnsi="Times New Roman" w:cs="Times New Roman"/>
          <w:sz w:val="28"/>
        </w:rPr>
        <w:t>Красюковское</w:t>
      </w:r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подготовки.</w:t>
      </w:r>
      <w:proofErr w:type="gramEnd"/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Изучение документов, представленных кандидатами для участия в конкурсе, осуществляется конкурсной комиссией в отсутствие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Решение об отказе кандидату в допуске к прохождению конкурсных испытаний принимается конкурсной комиссией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представленных кандидатом документах нарушений требований Федерального закона от 02.03.2007 № 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требованиям, установленным частью 1 статьи 16 Федерального закона от 02.03.2007 № 25-ФЗ «О муниципальной службе в Российской Федерации»;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квалификационным и иным требованиям, предъявляемым действующим федеральным и областным законодательством, Уставом муниципального образования «</w:t>
      </w:r>
      <w:r w:rsidR="009D7E41">
        <w:rPr>
          <w:rFonts w:ascii="Times New Roman" w:eastAsia="Times New Roman" w:hAnsi="Times New Roman" w:cs="Times New Roman"/>
          <w:sz w:val="28"/>
        </w:rPr>
        <w:t>Красюковское</w:t>
      </w:r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отношении кандидата ограничений, предусмотренных статьей 13 Федерального закона от 02.03.2007 № 25-ФЗ «О муниципальной службе в Российской Федерации».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Конкурсная комиссия до начала проведения конкурсных испытаний </w:t>
      </w:r>
      <w:r>
        <w:rPr>
          <w:rFonts w:ascii="Times New Roman" w:eastAsia="Times New Roman" w:hAnsi="Times New Roman" w:cs="Times New Roman"/>
          <w:sz w:val="28"/>
        </w:rPr>
        <w:lastRenderedPageBreak/>
        <w:t>уведомляет кандидатов о допуске либо об отказе в допуске к их прохождению (с указанием на основани</w:t>
      </w:r>
      <w:proofErr w:type="gramStart"/>
      <w:r>
        <w:rPr>
          <w:rFonts w:ascii="Times New Roman" w:eastAsia="Times New Roman" w:hAnsi="Times New Roman" w:cs="Times New Roman"/>
          <w:sz w:val="28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(основания) для отказа, предусмотренное (предусмотренные) пунктом 7 настоящего раздела).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остальных случаях уведомление объявляется кандидатам лично.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По итогам рассмотрения документов, представленных кандидатами, конкурсная комиссия принимает одно из следующих решений: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 проведении конкурсных испытаний с утверждением кандидатов, допущенных к участию в их прохождении;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>,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допуска к прохождению конкурсных испытаний менее двух кандидатов;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конкурсная комиссия направляет соответствующее решение в Собрание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которое устанавливает новую дату проведения конкурса и срок подачи документов для участия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Конкурсные испытания проводятся в целях оценки уровня профессиональных знаний и навыков, необходимых для исполнения должностных обязанностей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В конкурсные испытания входят профессиональное тестирование и собеседование с кандидатами.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Профессиональное тестирование проводится в целях выявления профессиональных знаний кандидата.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Для проведения профессионального тестирования конкурсной 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Вопросы в тестовом задании формируются по следующим направлениям: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местного самоуправления;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муниципальная служба и противодействие коррупции;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экономическая основа местного самоуправления;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градостроительная и дорожная деятельность;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жилищно-коммунальное хозяйство.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16. Кандидатам необходимо дать правильные ответы на максимальное количество вопросов за 30 минут. 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правильного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18. Собеседование проводится в целях определения профессиональных и личных качеств кандидатов, их видения работы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целей, задач и иных аспектов деятельности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заседании конкурсной комиссии кандидат выступает с докладом до 15 минут об основных направлениях его деятельности на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выступления кандидат отвечает на вопросы членов конкурсной комиссии.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Выступление кандидата оценивается конкурсной комиссией с позиций знания кандидатом текущей социально-экономической ситуации в муниципальном образовании; умения постановки проблем, обоснования их актуальности, способности выбора оптимального решения проблемы; а также соответствия предложений кандидата действующему законодательству, основным направлениям социально-экономического развития Ростовской области.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Выступление кандидата оценивается по пятибалльной шкале.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Каждый член конкурсной комиссии оценивает результаты собеседования с кандидатом по указанным критериям. Оценка кандидата определяется как сумма оценок членов конкурсной комиссии.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количество баллов – 30.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Общая оценка кандидата составляется из суммы балов, набранных кандидатом по итогам двух конкурсных испытаний.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общее количество баллов по результатам конкурсных испытаний – 60.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результатов каждого конкурсного испытания осуществляется конкурсной комиссией в отсутствие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22. Очередность прохождения кандидатами собеседования устанавливается исходя из очередности регистрации заявлений о допуске к </w:t>
      </w:r>
      <w:r>
        <w:rPr>
          <w:rFonts w:ascii="Times New Roman" w:eastAsia="Times New Roman" w:hAnsi="Times New Roman" w:cs="Times New Roman"/>
          <w:sz w:val="28"/>
        </w:rPr>
        <w:lastRenderedPageBreak/>
        <w:t>участию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23. По итогам проведения конкурсных испытаний конкурсная комиссия принимает одно из следующих решений: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1)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поселения;</w:t>
      </w:r>
      <w:proofErr w:type="gramEnd"/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кандидатами, в результате которого в конкурсных испытаниях приняли участие менее двух кандидатов;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неявки кандидатов, в результате которой в конкурсных испытаниях приняли участие менее двух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24.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конкурсная комиссия направляет соответствующее решение в Собрание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поселения, которое устанавливает новую дату проведения конкурса и срок подачи документов для участия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25. Решение конкурсной комиссии по результатам проведения конкурса направляется в Собрание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не позднее следующего дня после принятия решения.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Кандидат вправе обжаловать решения конкурсной комиссии в соответствии с законодательством Российской Федерации.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45CB5" w:rsidRDefault="00845CB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45CB5" w:rsidRDefault="00845CB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порядку проведения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4"/>
        </w:rPr>
        <w:t>Красюковского</w:t>
      </w:r>
      <w:r>
        <w:rPr>
          <w:rFonts w:ascii="Times New Roman" w:eastAsia="Times New Roman" w:hAnsi="Times New Roman" w:cs="Times New Roman"/>
          <w:sz w:val="24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6A0DD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</w:t>
      </w:r>
      <w:r w:rsidR="006A0DD7">
        <w:rPr>
          <w:rFonts w:ascii="Times New Roman" w:eastAsia="Times New Roman" w:hAnsi="Times New Roman" w:cs="Times New Roman"/>
          <w:sz w:val="28"/>
        </w:rPr>
        <w:t xml:space="preserve"> ,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9D7E4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FE682D">
        <w:rPr>
          <w:rFonts w:ascii="Times New Roman" w:eastAsia="Times New Roman" w:hAnsi="Times New Roman" w:cs="Times New Roman"/>
          <w:sz w:val="28"/>
        </w:rPr>
        <w:t xml:space="preserve">03.02.2017 </w:t>
      </w:r>
      <w:r>
        <w:rPr>
          <w:rFonts w:ascii="Times New Roman" w:eastAsia="Times New Roman" w:hAnsi="Times New Roman" w:cs="Times New Roman"/>
          <w:sz w:val="28"/>
        </w:rPr>
        <w:t xml:space="preserve"> №</w:t>
      </w:r>
      <w:r w:rsidR="00FE682D">
        <w:rPr>
          <w:rFonts w:ascii="Times New Roman" w:eastAsia="Times New Roman" w:hAnsi="Times New Roman" w:cs="Times New Roman"/>
          <w:sz w:val="28"/>
        </w:rPr>
        <w:t>18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066CD4" w:rsidRDefault="006A0DD7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066CD4" w:rsidRDefault="00066C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9D7E41" w:rsidRDefault="009D7E4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порядку проведения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4"/>
        </w:rPr>
        <w:t>Красюковского</w:t>
      </w:r>
      <w:r>
        <w:rPr>
          <w:rFonts w:ascii="Times New Roman" w:eastAsia="Times New Roman" w:hAnsi="Times New Roman" w:cs="Times New Roman"/>
          <w:sz w:val="24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066CD4" w:rsidRDefault="006A0DD7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066CD4" w:rsidRDefault="006A0DD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(фамилия, имя, отчество, дата рождения кандидата)</w:t>
      </w:r>
    </w:p>
    <w:p w:rsidR="00066CD4" w:rsidRDefault="006A0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</w:t>
      </w:r>
      <w:r w:rsidR="009D7E41">
        <w:rPr>
          <w:rFonts w:ascii="Times New Roman" w:eastAsia="Times New Roman" w:hAnsi="Times New Roman" w:cs="Times New Roman"/>
          <w:sz w:val="28"/>
        </w:rPr>
        <w:t>Красюковского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"/>
        <w:gridCol w:w="7421"/>
        <w:gridCol w:w="1387"/>
      </w:tblGrid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066CD4" w:rsidRDefault="006A0DD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 w:rsidP="00A146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14691" w:rsidRDefault="00A14691" w:rsidP="00A1469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Pr="00A14691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:rsidR="00066CD4" w:rsidRPr="00A14691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к решению Собрания депутатов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066CD4" w:rsidRPr="00A14691" w:rsidRDefault="00A2744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A14691" w:rsidRPr="00A14691">
        <w:rPr>
          <w:rFonts w:ascii="Times New Roman" w:eastAsia="Times New Roman" w:hAnsi="Times New Roman" w:cs="Times New Roman"/>
          <w:sz w:val="24"/>
          <w:szCs w:val="24"/>
        </w:rPr>
        <w:t>03.02.</w:t>
      </w:r>
      <w:r w:rsidR="003A01CE" w:rsidRPr="00A14691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  <w:r w:rsidR="006A0DD7" w:rsidRPr="00A14691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A14691" w:rsidRPr="00A14691">
        <w:rPr>
          <w:rFonts w:ascii="Times New Roman" w:eastAsia="Times New Roman" w:hAnsi="Times New Roman" w:cs="Times New Roman"/>
          <w:sz w:val="24"/>
          <w:szCs w:val="24"/>
        </w:rPr>
        <w:t>18</w:t>
      </w:r>
    </w:p>
    <w:p w:rsidR="00066CD4" w:rsidRPr="00A14691" w:rsidRDefault="00066CD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УСЛОВИЯ КОНТРАКТА 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для главы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в части, касающейся осуществления полномочий по решению вопросов местного значения</w:t>
      </w:r>
    </w:p>
    <w:p w:rsidR="00066CD4" w:rsidRPr="00A14691" w:rsidRDefault="00066CD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1. При осуществлении полномочий по решению вопросов местного значения глава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имеет право: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>в пределах своих полномочий, установленных федеральными и областными законами, Уставом муниципального образования «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Красюковское</w:t>
      </w:r>
      <w:r w:rsidR="00BA5745" w:rsidRPr="00A146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поселение», нормативными правовыми актами Собрания депутатов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издавать постановления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 вопросам местного значения, а также распоряжения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 вопросам организации работы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распоряжаться в установленном порядке средствами бюджета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 муниципальным имуществом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="00BA5745" w:rsidRPr="00A146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>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2. При осуществлении полномочий по решению вопросов местного значения глава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Pr="00A14691">
        <w:rPr>
          <w:rFonts w:ascii="Times New Roman" w:eastAsia="Times New Roman" w:hAnsi="Times New Roman" w:cs="Times New Roman"/>
          <w:sz w:val="24"/>
          <w:szCs w:val="24"/>
        </w:rPr>
        <w:t>обязан</w:t>
      </w:r>
      <w:proofErr w:type="gramEnd"/>
      <w:r w:rsidRPr="00A1469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>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Красюковское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иные нормативные правовые акты;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организовать и обеспечить решение вопросов местного значения Администрацией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обеспечить целевое расходование средств бюджета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="00BA5745" w:rsidRPr="00A146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и эффективное управление муниципальным имуществом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>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066CD4" w:rsidRPr="00A14691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3. При осуществлении полномочий по решению вопросов местного значения глава Администрации 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Красюковского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9D7E41" w:rsidRPr="00A14691">
        <w:rPr>
          <w:rFonts w:ascii="Times New Roman" w:eastAsia="Times New Roman" w:hAnsi="Times New Roman" w:cs="Times New Roman"/>
          <w:sz w:val="24"/>
          <w:szCs w:val="24"/>
        </w:rPr>
        <w:t>Красюковское</w:t>
      </w:r>
      <w:r w:rsidRPr="00A1469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поселение».</w:t>
      </w:r>
    </w:p>
    <w:sectPr w:rsidR="00066CD4" w:rsidRPr="00A14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ADF" w:rsidRDefault="00C31ADF" w:rsidP="00845CB5">
      <w:pPr>
        <w:spacing w:after="0" w:line="240" w:lineRule="auto"/>
      </w:pPr>
      <w:r>
        <w:separator/>
      </w:r>
    </w:p>
  </w:endnote>
  <w:endnote w:type="continuationSeparator" w:id="0">
    <w:p w:rsidR="00C31ADF" w:rsidRDefault="00C31ADF" w:rsidP="00845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ADF" w:rsidRDefault="00C31ADF" w:rsidP="00845CB5">
      <w:pPr>
        <w:spacing w:after="0" w:line="240" w:lineRule="auto"/>
      </w:pPr>
      <w:r>
        <w:separator/>
      </w:r>
    </w:p>
  </w:footnote>
  <w:footnote w:type="continuationSeparator" w:id="0">
    <w:p w:rsidR="00C31ADF" w:rsidRDefault="00C31ADF" w:rsidP="00845CB5">
      <w:pPr>
        <w:spacing w:after="0" w:line="240" w:lineRule="auto"/>
      </w:pPr>
      <w:r>
        <w:continuationSeparator/>
      </w:r>
    </w:p>
  </w:footnote>
  <w:footnote w:id="1">
    <w:p w:rsidR="00845CB5" w:rsidRDefault="00845CB5">
      <w:pPr>
        <w:pStyle w:val="a3"/>
      </w:pPr>
      <w:r>
        <w:rPr>
          <w:rStyle w:val="a5"/>
        </w:rPr>
        <w:footnoteRef/>
      </w:r>
      <w:r>
        <w:t xml:space="preserve"> </w:t>
      </w:r>
      <w:proofErr w:type="gramStart"/>
      <w:r w:rsidRPr="00845CB5">
        <w:rPr>
          <w:rFonts w:ascii="Times New Roman" w:hAnsi="Times New Roman" w:cs="Times New Roman"/>
        </w:rPr>
        <w:t>утверждена</w:t>
      </w:r>
      <w:proofErr w:type="gramEnd"/>
      <w:r w:rsidRPr="00845CB5">
        <w:rPr>
          <w:rFonts w:ascii="Times New Roman" w:hAnsi="Times New Roman" w:cs="Times New Roman"/>
        </w:rPr>
        <w:t xml:space="preserve"> распоряжением правительства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D0B"/>
    <w:multiLevelType w:val="multilevel"/>
    <w:tmpl w:val="02166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0E685B"/>
    <w:multiLevelType w:val="multilevel"/>
    <w:tmpl w:val="6C1CF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A260D"/>
    <w:multiLevelType w:val="multilevel"/>
    <w:tmpl w:val="F53A4D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C116F0"/>
    <w:multiLevelType w:val="multilevel"/>
    <w:tmpl w:val="6F4C21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2A66DC"/>
    <w:multiLevelType w:val="multilevel"/>
    <w:tmpl w:val="A80C6C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577E9"/>
    <w:multiLevelType w:val="multilevel"/>
    <w:tmpl w:val="0E4CE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CF3F52"/>
    <w:multiLevelType w:val="multilevel"/>
    <w:tmpl w:val="E3026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0370DC"/>
    <w:multiLevelType w:val="multilevel"/>
    <w:tmpl w:val="CCF80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D5480C"/>
    <w:multiLevelType w:val="multilevel"/>
    <w:tmpl w:val="79646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5A5705"/>
    <w:multiLevelType w:val="multilevel"/>
    <w:tmpl w:val="567C6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9B2B97"/>
    <w:multiLevelType w:val="multilevel"/>
    <w:tmpl w:val="CFEE9A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63134E"/>
    <w:multiLevelType w:val="multilevel"/>
    <w:tmpl w:val="847E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606FF3"/>
    <w:multiLevelType w:val="multilevel"/>
    <w:tmpl w:val="FAEE2E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814E46"/>
    <w:multiLevelType w:val="multilevel"/>
    <w:tmpl w:val="0C9E6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5"/>
  </w:num>
  <w:num w:numId="5">
    <w:abstractNumId w:val="3"/>
  </w:num>
  <w:num w:numId="6">
    <w:abstractNumId w:val="2"/>
  </w:num>
  <w:num w:numId="7">
    <w:abstractNumId w:val="12"/>
  </w:num>
  <w:num w:numId="8">
    <w:abstractNumId w:val="7"/>
  </w:num>
  <w:num w:numId="9">
    <w:abstractNumId w:val="13"/>
  </w:num>
  <w:num w:numId="10">
    <w:abstractNumId w:val="0"/>
  </w:num>
  <w:num w:numId="11">
    <w:abstractNumId w:val="11"/>
  </w:num>
  <w:num w:numId="12">
    <w:abstractNumId w:val="9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CD4"/>
    <w:rsid w:val="0002372B"/>
    <w:rsid w:val="00066CD4"/>
    <w:rsid w:val="00271ED2"/>
    <w:rsid w:val="00273FCF"/>
    <w:rsid w:val="00294A8D"/>
    <w:rsid w:val="003302FD"/>
    <w:rsid w:val="003A01CE"/>
    <w:rsid w:val="00400538"/>
    <w:rsid w:val="006A0DD7"/>
    <w:rsid w:val="0083721A"/>
    <w:rsid w:val="00845CB5"/>
    <w:rsid w:val="008E4388"/>
    <w:rsid w:val="009D7E41"/>
    <w:rsid w:val="00A14691"/>
    <w:rsid w:val="00A2744C"/>
    <w:rsid w:val="00BA5745"/>
    <w:rsid w:val="00C06295"/>
    <w:rsid w:val="00C31ADF"/>
    <w:rsid w:val="00CB6FBD"/>
    <w:rsid w:val="00D220BF"/>
    <w:rsid w:val="00D32FAD"/>
    <w:rsid w:val="00F12077"/>
    <w:rsid w:val="00F7663E"/>
    <w:rsid w:val="00F82F80"/>
    <w:rsid w:val="00FE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5C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5C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45C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94A8D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4A8D"/>
    <w:rPr>
      <w:rFonts w:ascii="Calibri" w:hAnsi="Calibri" w:cs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5C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5C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45C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94A8D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4A8D"/>
    <w:rPr>
      <w:rFonts w:ascii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A7676-E26B-4F20-AF1F-A61EF8718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4196</Words>
  <Characters>23923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Финансист</cp:lastModifiedBy>
  <cp:revision>2</cp:revision>
  <cp:lastPrinted>2017-02-03T07:41:00Z</cp:lastPrinted>
  <dcterms:created xsi:type="dcterms:W3CDTF">2017-02-03T07:48:00Z</dcterms:created>
  <dcterms:modified xsi:type="dcterms:W3CDTF">2017-02-03T07:48:00Z</dcterms:modified>
</cp:coreProperties>
</file>